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576" w:rsidRPr="002873FE" w:rsidRDefault="00190576" w:rsidP="00AD6ABD">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2873FE">
        <w:rPr>
          <w:rFonts w:ascii="方正小标宋简体" w:eastAsia="方正小标宋简体" w:hAnsi="宋体" w:cs="宋体" w:hint="eastAsia"/>
          <w:bCs/>
          <w:color w:val="000000"/>
          <w:sz w:val="44"/>
          <w:szCs w:val="44"/>
        </w:rPr>
        <w:t>广州市渔业管理规定</w:t>
      </w:r>
    </w:p>
    <w:p w:rsidR="00AD6ABD" w:rsidRPr="002873FE" w:rsidRDefault="00AD6ABD" w:rsidP="00AD6ABD">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p>
    <w:p w:rsidR="00190576" w:rsidRPr="002873FE" w:rsidRDefault="00190576" w:rsidP="002873FE">
      <w:pPr>
        <w:ind w:firstLineChars="200" w:firstLine="640"/>
        <w:rPr>
          <w:rFonts w:ascii="楷体_GB2312" w:eastAsia="楷体_GB2312" w:hAnsi="楷体_GB2312" w:cs="楷体_GB2312"/>
          <w:sz w:val="32"/>
          <w:szCs w:val="32"/>
        </w:rPr>
      </w:pPr>
      <w:r w:rsidRPr="002873FE">
        <w:rPr>
          <w:rFonts w:ascii="楷体_GB2312" w:eastAsia="楷体_GB2312" w:hAnsi="楷体_GB2312" w:cs="楷体_GB2312" w:hint="eastAsia"/>
          <w:sz w:val="32"/>
          <w:szCs w:val="32"/>
        </w:rPr>
        <w:t>(1994年7月21日广州市第十届人民代表大会常务委员会第十次会议通过 1994年11月17日广东省第八届人民代表大会常务委员会第十一次会议批准 1996年12月18日广州市第十届人民代表大会常务委员会第二十九次会议修改 1997年5月31日广东省第八届人民代表大会常务委员会第二十九次会议批准修改 2010年12月31日广州市第十三届人民代表大会常务委员会第三十六次会议修改 2011年1月17日广东省第十一届人民代表大会常务委员会第二十四次会议批准)</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 xml:space="preserve"> </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第一条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为加强渔业管理，保护渔业资源，促进渔业生产、经营的发展，根据《中华人民共和国渔业法》及其实施细则和《中华人民共和国渔港水域交通安全管理</w:t>
      </w:r>
      <w:r w:rsidR="00AD6ABD">
        <w:rPr>
          <w:rFonts w:ascii="宋体" w:eastAsia="仿宋_GB2312" w:hAnsi="宋体" w:cs="Times New Roman" w:hint="eastAsia"/>
          <w:sz w:val="32"/>
          <w:szCs w:val="32"/>
        </w:rPr>
        <w:t>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例》等有关法律、法规，结合本市实际情况，制定本规定。</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在本市行政区域和省指定由本市实施管理的渔业水域从事渔业生产、经营活动的单位和个人，必须遵守本规定。</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第三条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市人民政府渔业行政主管部门主管本市渔业工作，负责本规定的组织实施和检查监督。</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区、县级市人民政府渔业行政主管部门主管本行政区域和市指定由其管理渔业水域的渔业工作。</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镇人民政府管理本辖区的渔业工作。</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群众性护渔管理组织在区、县级市渔业行政主管部门和</w:t>
      </w:r>
      <w:r w:rsidRPr="00AD6ABD">
        <w:rPr>
          <w:rFonts w:ascii="宋体" w:eastAsia="仿宋_GB2312" w:hAnsi="宋体" w:cs="Times New Roman" w:hint="eastAsia"/>
          <w:sz w:val="32"/>
          <w:szCs w:val="32"/>
        </w:rPr>
        <w:lastRenderedPageBreak/>
        <w:t>镇人民政府的指导下，依法开展护渔管理工作。</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第四条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公安、海关、工商管理、环境保护、海监、港监、水利、国土、动植物检疫等部门，应当依照各自职能协助渔业行政主管部门实施本规定。</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第五条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市渔业行政主管部门的渔政渔港监督管理机构对渔业生产、经营活动和渔业（水产）船舶、渔港、渔港水域、渔业专用码头及渔业专用锚地的监督管理行使其主管机关的职权。</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第六条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船舶进出渔港或在渔港水域、渔业专用码头锚泊、系泊或从事经营活动等，必须遵守港航管理章程，并向渔政渔港监督管理机构办理签证，接受安全监督检查。</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渔政渔港监督管理机构对渔业（水产）船舶、渔具、渔获物、捕捞方法、安全设施、船员证件以及有关从事渔业生产、经营活动的场所进行检查，并依法对违反渔业法律、法规的行为进行处罚。</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渔政渔港监督检查人员执行公务时，应穿着制服、佩带标志，出示执法证件。</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第七条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县级以上人民政府应当把渔业生产纳入国民经济和社会发展计划，对渔业资源的保护、增殖、开发和利用</w:t>
      </w:r>
      <w:proofErr w:type="gramStart"/>
      <w:r w:rsidR="00190576" w:rsidRPr="00AD6ABD">
        <w:rPr>
          <w:rFonts w:ascii="宋体" w:eastAsia="仿宋_GB2312" w:hAnsi="宋体" w:cs="Times New Roman" w:hint="eastAsia"/>
          <w:sz w:val="32"/>
          <w:szCs w:val="32"/>
        </w:rPr>
        <w:t>作出</w:t>
      </w:r>
      <w:proofErr w:type="gramEnd"/>
      <w:r w:rsidR="00190576" w:rsidRPr="00AD6ABD">
        <w:rPr>
          <w:rFonts w:ascii="宋体" w:eastAsia="仿宋_GB2312" w:hAnsi="宋体" w:cs="Times New Roman" w:hint="eastAsia"/>
          <w:sz w:val="32"/>
          <w:szCs w:val="32"/>
        </w:rPr>
        <w:t>统筹安排。</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渔业管理所需经费应列入本级地方年度财政预算。</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第八条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单位和个人可依法申请开发和利用属于规划养殖的水面、滩涂和低洼地，发展养殖业。</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各级人民政府对于利用水体发展高产、优质、高效养殖和实行基地化、规模化、商品化渔业生产的单位和个人，应在资金、物资、技术方面给予扶持和优惠。</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第九条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经营养殖水体的发包方和承包方，应</w:t>
      </w:r>
      <w:proofErr w:type="gramStart"/>
      <w:r w:rsidR="00190576" w:rsidRPr="00AD6ABD">
        <w:rPr>
          <w:rFonts w:ascii="宋体" w:eastAsia="仿宋_GB2312" w:hAnsi="宋体" w:cs="Times New Roman" w:hint="eastAsia"/>
          <w:sz w:val="32"/>
          <w:szCs w:val="32"/>
        </w:rPr>
        <w:t>签定</w:t>
      </w:r>
      <w:proofErr w:type="gramEnd"/>
      <w:r w:rsidR="00190576" w:rsidRPr="00AD6ABD">
        <w:rPr>
          <w:rFonts w:ascii="宋体" w:eastAsia="仿宋_GB2312" w:hAnsi="宋体" w:cs="Times New Roman" w:hint="eastAsia"/>
          <w:sz w:val="32"/>
          <w:szCs w:val="32"/>
        </w:rPr>
        <w:t>承包合同，明确双方权利和义务。在履行合同期间，合同双方均</w:t>
      </w:r>
      <w:r w:rsidR="00190576" w:rsidRPr="00AD6ABD">
        <w:rPr>
          <w:rFonts w:ascii="宋体" w:eastAsia="仿宋_GB2312" w:hAnsi="宋体" w:cs="Times New Roman" w:hint="eastAsia"/>
          <w:sz w:val="32"/>
          <w:szCs w:val="32"/>
        </w:rPr>
        <w:lastRenderedPageBreak/>
        <w:t>有保护维修养殖场地的义务。</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承包经营双方的合法权益受法律保护。</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第十条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在渔业水域进行海岸工程建设和围垦的，报请有关部门批准前，应先征求市渔业行政主管部门的意见。</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围垦渔业水域，在</w:t>
      </w:r>
      <w:proofErr w:type="gramStart"/>
      <w:r w:rsidRPr="00AD6ABD">
        <w:rPr>
          <w:rFonts w:ascii="宋体" w:eastAsia="仿宋_GB2312" w:hAnsi="宋体" w:cs="Times New Roman" w:hint="eastAsia"/>
          <w:sz w:val="32"/>
          <w:szCs w:val="32"/>
        </w:rPr>
        <w:t>围型坝未</w:t>
      </w:r>
      <w:proofErr w:type="gramEnd"/>
      <w:r w:rsidRPr="00AD6ABD">
        <w:rPr>
          <w:rFonts w:ascii="宋体" w:eastAsia="仿宋_GB2312" w:hAnsi="宋体" w:cs="Times New Roman" w:hint="eastAsia"/>
          <w:sz w:val="32"/>
          <w:szCs w:val="32"/>
        </w:rPr>
        <w:t>形成之前，围垦单位不得阻止渔业者正常渔业</w:t>
      </w:r>
      <w:proofErr w:type="gramStart"/>
      <w:r w:rsidRPr="00AD6ABD">
        <w:rPr>
          <w:rFonts w:ascii="宋体" w:eastAsia="仿宋_GB2312" w:hAnsi="宋体" w:cs="Times New Roman" w:hint="eastAsia"/>
          <w:sz w:val="32"/>
          <w:szCs w:val="32"/>
        </w:rPr>
        <w:t>捕涝</w:t>
      </w:r>
      <w:proofErr w:type="gramEnd"/>
      <w:r w:rsidRPr="00AD6ABD">
        <w:rPr>
          <w:rFonts w:ascii="宋体" w:eastAsia="仿宋_GB2312" w:hAnsi="宋体" w:cs="Times New Roman" w:hint="eastAsia"/>
          <w:sz w:val="32"/>
          <w:szCs w:val="32"/>
        </w:rPr>
        <w:t>，渔业者不得损坏围垦设施。</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第</w:t>
      </w:r>
      <w:r w:rsidR="004C7D78" w:rsidRPr="004C7D78">
        <w:rPr>
          <w:rFonts w:ascii="宋体" w:eastAsia="仿宋_GB2312" w:hAnsi="宋体" w:cs="Times New Roman" w:hint="eastAsia"/>
          <w:b/>
          <w:sz w:val="32"/>
          <w:szCs w:val="32"/>
        </w:rPr>
        <w:t>十一条</w:t>
      </w:r>
      <w:r w:rsidR="00AD6ABD">
        <w:rPr>
          <w:rFonts w:ascii="宋体" w:eastAsia="仿宋_GB2312" w:hAnsi="宋体" w:cs="Times New Roman" w:hint="eastAsia"/>
          <w:sz w:val="32"/>
          <w:szCs w:val="32"/>
        </w:rPr>
        <w:t xml:space="preserve">  </w:t>
      </w:r>
      <w:r w:rsidRPr="00AD6ABD">
        <w:rPr>
          <w:rFonts w:ascii="宋体" w:eastAsia="仿宋_GB2312" w:hAnsi="宋体" w:cs="Times New Roman" w:hint="eastAsia"/>
          <w:sz w:val="32"/>
          <w:szCs w:val="32"/>
        </w:rPr>
        <w:t>捕捞、收购、运输珍贵水生动物亲体和苗种的单位或个人，必须向渔政渔港监督管理机构申请领取许可证。</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经营进出口水生动物苗种的单位和个人，必须按国家规定办理完备手续，并应对所经营进出口苗种的质量负责。</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单位和个人不得出售假冒伪劣的水生动物亲体、苗种。</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第十二条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禁止向渔业水域、养殖水体排放有害水生动物生长的污染物。凡造成污染而损害渔业资源和养殖业的单位或个人，应负责消除污染、恢复水体功能，赔偿渔业资源损失养殖者的经济损失。</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第十三条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建造、购买、更新渔船的，必须按国家有关规定报请渔政渔港监督管理机构审批。未经批准，任何单位和个人不得承造渔船。</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第十四条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渔业船舶和从事渔业捕捞的单位和个人，必须办理各种渔业证件。</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各种渔业证件不得伪造、买卖、出租、涂改或转借。</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第十五条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每年农历四月二十日至七月二十日在本市渔业水域禁止定置作业生产。</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第十六条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禁止制造、销售不符合标准或禁用的渔具。</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在渔业水域禁止使用下列渔具</w:t>
      </w:r>
      <w:r w:rsidRPr="00AD6ABD">
        <w:rPr>
          <w:rFonts w:ascii="宋体" w:eastAsia="仿宋_GB2312" w:hAnsi="宋体" w:cs="Times New Roman" w:hint="eastAsia"/>
          <w:sz w:val="32"/>
          <w:szCs w:val="32"/>
        </w:rPr>
        <w:t>:</w:t>
      </w:r>
      <w:r w:rsidRPr="00AD6ABD">
        <w:rPr>
          <w:rFonts w:ascii="宋体" w:eastAsia="仿宋_GB2312" w:hAnsi="宋体" w:cs="Times New Roman" w:hint="eastAsia"/>
          <w:sz w:val="32"/>
          <w:szCs w:val="32"/>
        </w:rPr>
        <w:t>滩边</w:t>
      </w:r>
      <w:proofErr w:type="gramStart"/>
      <w:r w:rsidRPr="00AD6ABD">
        <w:rPr>
          <w:rFonts w:ascii="宋体" w:eastAsia="仿宋_GB2312" w:hAnsi="宋体" w:cs="Times New Roman" w:hint="eastAsia"/>
          <w:sz w:val="32"/>
          <w:szCs w:val="32"/>
        </w:rPr>
        <w:t>罟</w:t>
      </w:r>
      <w:proofErr w:type="gramEnd"/>
      <w:r w:rsidRPr="00AD6ABD">
        <w:rPr>
          <w:rFonts w:ascii="宋体" w:eastAsia="仿宋_GB2312" w:hAnsi="宋体" w:cs="Times New Roman" w:hint="eastAsia"/>
          <w:sz w:val="32"/>
          <w:szCs w:val="32"/>
        </w:rPr>
        <w:t>（布</w:t>
      </w:r>
      <w:proofErr w:type="gramStart"/>
      <w:r w:rsidRPr="00AD6ABD">
        <w:rPr>
          <w:rFonts w:ascii="宋体" w:eastAsia="仿宋_GB2312" w:hAnsi="宋体" w:cs="Times New Roman" w:hint="eastAsia"/>
          <w:sz w:val="32"/>
          <w:szCs w:val="32"/>
        </w:rPr>
        <w:t>罟</w:t>
      </w:r>
      <w:proofErr w:type="gramEnd"/>
      <w:r w:rsidRPr="00AD6ABD">
        <w:rPr>
          <w:rFonts w:ascii="宋体" w:eastAsia="仿宋_GB2312" w:hAnsi="宋体" w:cs="Times New Roman" w:hint="eastAsia"/>
          <w:sz w:val="32"/>
          <w:szCs w:val="32"/>
        </w:rPr>
        <w:t>、密围</w:t>
      </w:r>
      <w:proofErr w:type="gramStart"/>
      <w:r w:rsidRPr="00AD6ABD">
        <w:rPr>
          <w:rFonts w:ascii="宋体" w:eastAsia="仿宋_GB2312" w:hAnsi="宋体" w:cs="Times New Roman" w:hint="eastAsia"/>
          <w:sz w:val="32"/>
          <w:szCs w:val="32"/>
        </w:rPr>
        <w:t>罟</w:t>
      </w:r>
      <w:proofErr w:type="gramEnd"/>
      <w:r w:rsidRPr="00AD6ABD">
        <w:rPr>
          <w:rFonts w:ascii="宋体" w:eastAsia="仿宋_GB2312" w:hAnsi="宋体" w:cs="Times New Roman" w:hint="eastAsia"/>
          <w:sz w:val="32"/>
          <w:szCs w:val="32"/>
        </w:rPr>
        <w:t>）、地拉网、大口笼、飞钓、</w:t>
      </w:r>
      <w:proofErr w:type="gramStart"/>
      <w:r w:rsidRPr="00AD6ABD">
        <w:rPr>
          <w:rFonts w:ascii="宋体" w:eastAsia="仿宋_GB2312" w:hAnsi="宋体" w:cs="Times New Roman" w:hint="eastAsia"/>
          <w:sz w:val="32"/>
          <w:szCs w:val="32"/>
        </w:rPr>
        <w:t>铁拖耙</w:t>
      </w:r>
      <w:proofErr w:type="gramEnd"/>
      <w:r w:rsidRPr="00AD6ABD">
        <w:rPr>
          <w:rFonts w:ascii="宋体" w:eastAsia="仿宋_GB2312" w:hAnsi="宋体" w:cs="Times New Roman" w:hint="eastAsia"/>
          <w:sz w:val="32"/>
          <w:szCs w:val="32"/>
        </w:rPr>
        <w:t>、底拖网（经批准的季节性</w:t>
      </w:r>
      <w:r w:rsidRPr="00AD6ABD">
        <w:rPr>
          <w:rFonts w:ascii="宋体" w:eastAsia="仿宋_GB2312" w:hAnsi="宋体" w:cs="Times New Roman" w:hint="eastAsia"/>
          <w:sz w:val="32"/>
          <w:szCs w:val="32"/>
        </w:rPr>
        <w:lastRenderedPageBreak/>
        <w:t>拖虾、</w:t>
      </w:r>
      <w:proofErr w:type="gramStart"/>
      <w:r w:rsidRPr="00AD6ABD">
        <w:rPr>
          <w:rFonts w:ascii="宋体" w:eastAsia="仿宋_GB2312" w:hAnsi="宋体" w:cs="Times New Roman" w:hint="eastAsia"/>
          <w:sz w:val="32"/>
          <w:szCs w:val="32"/>
        </w:rPr>
        <w:t>蟹网除外</w:t>
      </w:r>
      <w:proofErr w:type="gramEnd"/>
      <w:r w:rsidRPr="00AD6ABD">
        <w:rPr>
          <w:rFonts w:ascii="宋体" w:eastAsia="仿宋_GB2312" w:hAnsi="宋体" w:cs="Times New Roman" w:hint="eastAsia"/>
          <w:sz w:val="32"/>
          <w:szCs w:val="32"/>
        </w:rPr>
        <w:t>）、不符合最小网目标准的网具。</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第十七条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在渔业水域内禁止以电力、爆炸、投毒等方式捕捞水生动物；禁止擅自采捕自然水生动物苗种和国家重点保护的水生野生动物。</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第十八条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渔业水域的主要水生动物，其最低可捕标准为</w:t>
      </w:r>
      <w:r w:rsidR="00190576" w:rsidRPr="00AD6ABD">
        <w:rPr>
          <w:rFonts w:ascii="宋体" w:eastAsia="仿宋_GB2312" w:hAnsi="宋体" w:cs="Times New Roman" w:hint="eastAsia"/>
          <w:sz w:val="32"/>
          <w:szCs w:val="32"/>
        </w:rPr>
        <w:t>:</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（一）以体重计，青鱼、草鱼为</w:t>
      </w:r>
      <w:r w:rsidRPr="00AD6ABD">
        <w:rPr>
          <w:rFonts w:ascii="宋体" w:eastAsia="仿宋_GB2312" w:hAnsi="宋体" w:cs="Times New Roman" w:hint="eastAsia"/>
          <w:sz w:val="32"/>
          <w:szCs w:val="32"/>
        </w:rPr>
        <w:t>700</w:t>
      </w:r>
      <w:r w:rsidRPr="00AD6ABD">
        <w:rPr>
          <w:rFonts w:ascii="宋体" w:eastAsia="仿宋_GB2312" w:hAnsi="宋体" w:cs="Times New Roman" w:hint="eastAsia"/>
          <w:sz w:val="32"/>
          <w:szCs w:val="32"/>
        </w:rPr>
        <w:t>克，鳙鱼、鲢鱼、鲈鱼、</w:t>
      </w:r>
      <w:proofErr w:type="gramStart"/>
      <w:r w:rsidRPr="00AD6ABD">
        <w:rPr>
          <w:rFonts w:ascii="宋体" w:eastAsia="仿宋_GB2312" w:hAnsi="宋体" w:cs="Times New Roman" w:hint="eastAsia"/>
          <w:sz w:val="32"/>
          <w:szCs w:val="32"/>
        </w:rPr>
        <w:t>赤</w:t>
      </w:r>
      <w:proofErr w:type="gramEnd"/>
      <w:r w:rsidRPr="00AD6ABD">
        <w:rPr>
          <w:rFonts w:ascii="宋体" w:eastAsia="仿宋_GB2312" w:hAnsi="宋体" w:cs="Times New Roman" w:hint="eastAsia"/>
          <w:sz w:val="32"/>
          <w:szCs w:val="32"/>
        </w:rPr>
        <w:t>目鳟鱼为</w:t>
      </w:r>
      <w:r w:rsidRPr="00AD6ABD">
        <w:rPr>
          <w:rFonts w:ascii="宋体" w:eastAsia="仿宋_GB2312" w:hAnsi="宋体" w:cs="Times New Roman" w:hint="eastAsia"/>
          <w:sz w:val="32"/>
          <w:szCs w:val="32"/>
        </w:rPr>
        <w:t>500</w:t>
      </w:r>
      <w:r w:rsidRPr="00AD6ABD">
        <w:rPr>
          <w:rFonts w:ascii="宋体" w:eastAsia="仿宋_GB2312" w:hAnsi="宋体" w:cs="Times New Roman" w:hint="eastAsia"/>
          <w:sz w:val="32"/>
          <w:szCs w:val="32"/>
        </w:rPr>
        <w:t>克，鲥鱼为</w:t>
      </w:r>
      <w:r w:rsidRPr="00AD6ABD">
        <w:rPr>
          <w:rFonts w:ascii="宋体" w:eastAsia="仿宋_GB2312" w:hAnsi="宋体" w:cs="Times New Roman" w:hint="eastAsia"/>
          <w:sz w:val="32"/>
          <w:szCs w:val="32"/>
        </w:rPr>
        <w:t>400</w:t>
      </w:r>
      <w:r w:rsidRPr="00AD6ABD">
        <w:rPr>
          <w:rFonts w:ascii="宋体" w:eastAsia="仿宋_GB2312" w:hAnsi="宋体" w:cs="Times New Roman" w:hint="eastAsia"/>
          <w:sz w:val="32"/>
          <w:szCs w:val="32"/>
        </w:rPr>
        <w:t>克，鳜鱼、鲤鱼为</w:t>
      </w:r>
      <w:r w:rsidRPr="00AD6ABD">
        <w:rPr>
          <w:rFonts w:ascii="宋体" w:eastAsia="仿宋_GB2312" w:hAnsi="宋体" w:cs="Times New Roman" w:hint="eastAsia"/>
          <w:sz w:val="32"/>
          <w:szCs w:val="32"/>
        </w:rPr>
        <w:t>300</w:t>
      </w:r>
      <w:r w:rsidRPr="00AD6ABD">
        <w:rPr>
          <w:rFonts w:ascii="宋体" w:eastAsia="仿宋_GB2312" w:hAnsi="宋体" w:cs="Times New Roman" w:hint="eastAsia"/>
          <w:sz w:val="32"/>
          <w:szCs w:val="32"/>
        </w:rPr>
        <w:t>克，广东鲂鱼、海南红（鱼白）鱼、</w:t>
      </w:r>
      <w:proofErr w:type="gramStart"/>
      <w:r w:rsidRPr="00AD6ABD">
        <w:rPr>
          <w:rFonts w:ascii="宋体" w:eastAsia="仿宋_GB2312" w:hAnsi="宋体" w:cs="Times New Roman" w:hint="eastAsia"/>
          <w:sz w:val="32"/>
          <w:szCs w:val="32"/>
        </w:rPr>
        <w:t>镘鲡</w:t>
      </w:r>
      <w:proofErr w:type="gramEnd"/>
      <w:r w:rsidRPr="00AD6ABD">
        <w:rPr>
          <w:rFonts w:ascii="宋体" w:eastAsia="仿宋_GB2312" w:hAnsi="宋体" w:cs="Times New Roman" w:hint="eastAsia"/>
          <w:sz w:val="32"/>
          <w:szCs w:val="32"/>
        </w:rPr>
        <w:t>为</w:t>
      </w:r>
      <w:r w:rsidRPr="00AD6ABD">
        <w:rPr>
          <w:rFonts w:ascii="宋体" w:eastAsia="仿宋_GB2312" w:hAnsi="宋体" w:cs="Times New Roman" w:hint="eastAsia"/>
          <w:sz w:val="32"/>
          <w:szCs w:val="32"/>
        </w:rPr>
        <w:t>200</w:t>
      </w:r>
      <w:r w:rsidRPr="00AD6ABD">
        <w:rPr>
          <w:rFonts w:ascii="宋体" w:eastAsia="仿宋_GB2312" w:hAnsi="宋体" w:cs="Times New Roman" w:hint="eastAsia"/>
          <w:sz w:val="32"/>
          <w:szCs w:val="32"/>
        </w:rPr>
        <w:t>克，鲮鱼、青蟹为</w:t>
      </w:r>
      <w:r w:rsidRPr="00AD6ABD">
        <w:rPr>
          <w:rFonts w:ascii="宋体" w:eastAsia="仿宋_GB2312" w:hAnsi="宋体" w:cs="Times New Roman" w:hint="eastAsia"/>
          <w:sz w:val="32"/>
          <w:szCs w:val="32"/>
        </w:rPr>
        <w:t>150</w:t>
      </w:r>
      <w:r w:rsidRPr="00AD6ABD">
        <w:rPr>
          <w:rFonts w:ascii="宋体" w:eastAsia="仿宋_GB2312" w:hAnsi="宋体" w:cs="Times New Roman" w:hint="eastAsia"/>
          <w:sz w:val="32"/>
          <w:szCs w:val="32"/>
        </w:rPr>
        <w:t>克，黄鳍鲷鱼、中华绒鳌蟹为</w:t>
      </w:r>
      <w:r w:rsidRPr="00AD6ABD">
        <w:rPr>
          <w:rFonts w:ascii="宋体" w:eastAsia="仿宋_GB2312" w:hAnsi="宋体" w:cs="Times New Roman" w:hint="eastAsia"/>
          <w:sz w:val="32"/>
          <w:szCs w:val="32"/>
        </w:rPr>
        <w:t>100</w:t>
      </w:r>
      <w:r w:rsidRPr="00AD6ABD">
        <w:rPr>
          <w:rFonts w:ascii="宋体" w:eastAsia="仿宋_GB2312" w:hAnsi="宋体" w:cs="Times New Roman" w:hint="eastAsia"/>
          <w:sz w:val="32"/>
          <w:szCs w:val="32"/>
        </w:rPr>
        <w:t>克。</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（二）以体长计，</w:t>
      </w:r>
      <w:proofErr w:type="gramStart"/>
      <w:r w:rsidRPr="00AD6ABD">
        <w:rPr>
          <w:rFonts w:ascii="宋体" w:eastAsia="仿宋_GB2312" w:hAnsi="宋体" w:cs="Times New Roman" w:hint="eastAsia"/>
          <w:sz w:val="32"/>
          <w:szCs w:val="32"/>
        </w:rPr>
        <w:t>鳓</w:t>
      </w:r>
      <w:proofErr w:type="gramEnd"/>
      <w:r w:rsidRPr="00AD6ABD">
        <w:rPr>
          <w:rFonts w:ascii="宋体" w:eastAsia="仿宋_GB2312" w:hAnsi="宋体" w:cs="Times New Roman" w:hint="eastAsia"/>
          <w:sz w:val="32"/>
          <w:szCs w:val="32"/>
        </w:rPr>
        <w:t>鱼、</w:t>
      </w:r>
      <w:proofErr w:type="gramStart"/>
      <w:r w:rsidRPr="00AD6ABD">
        <w:rPr>
          <w:rFonts w:ascii="宋体" w:eastAsia="仿宋_GB2312" w:hAnsi="宋体" w:cs="Times New Roman" w:hint="eastAsia"/>
          <w:sz w:val="32"/>
          <w:szCs w:val="32"/>
        </w:rPr>
        <w:t>鲻</w:t>
      </w:r>
      <w:proofErr w:type="gramEnd"/>
      <w:r w:rsidRPr="00AD6ABD">
        <w:rPr>
          <w:rFonts w:ascii="宋体" w:eastAsia="仿宋_GB2312" w:hAnsi="宋体" w:cs="Times New Roman" w:hint="eastAsia"/>
          <w:sz w:val="32"/>
          <w:szCs w:val="32"/>
        </w:rPr>
        <w:t>鱼为</w:t>
      </w:r>
      <w:r w:rsidRPr="00AD6ABD">
        <w:rPr>
          <w:rFonts w:ascii="宋体" w:eastAsia="仿宋_GB2312" w:hAnsi="宋体" w:cs="Times New Roman" w:hint="eastAsia"/>
          <w:sz w:val="32"/>
          <w:szCs w:val="32"/>
        </w:rPr>
        <w:t>20</w:t>
      </w:r>
      <w:r w:rsidRPr="00AD6ABD">
        <w:rPr>
          <w:rFonts w:ascii="宋体" w:eastAsia="仿宋_GB2312" w:hAnsi="宋体" w:cs="Times New Roman" w:hint="eastAsia"/>
          <w:sz w:val="32"/>
          <w:szCs w:val="32"/>
        </w:rPr>
        <w:t>厘米，舌鳎鱼为</w:t>
      </w:r>
      <w:r w:rsidRPr="00AD6ABD">
        <w:rPr>
          <w:rFonts w:ascii="宋体" w:eastAsia="仿宋_GB2312" w:hAnsi="宋体" w:cs="Times New Roman" w:hint="eastAsia"/>
          <w:sz w:val="32"/>
          <w:szCs w:val="32"/>
        </w:rPr>
        <w:t>15</w:t>
      </w:r>
      <w:r w:rsidRPr="00AD6ABD">
        <w:rPr>
          <w:rFonts w:ascii="宋体" w:eastAsia="仿宋_GB2312" w:hAnsi="宋体" w:cs="Times New Roman" w:hint="eastAsia"/>
          <w:sz w:val="32"/>
          <w:szCs w:val="32"/>
        </w:rPr>
        <w:t>厘米，对虾、花（鱼祭）鱼、夕鱼、七丝鲚鱼为</w:t>
      </w:r>
      <w:r w:rsidRPr="00AD6ABD">
        <w:rPr>
          <w:rFonts w:ascii="宋体" w:eastAsia="仿宋_GB2312" w:hAnsi="宋体" w:cs="Times New Roman" w:hint="eastAsia"/>
          <w:sz w:val="32"/>
          <w:szCs w:val="32"/>
        </w:rPr>
        <w:t>10</w:t>
      </w:r>
      <w:r w:rsidRPr="00AD6ABD">
        <w:rPr>
          <w:rFonts w:ascii="宋体" w:eastAsia="仿宋_GB2312" w:hAnsi="宋体" w:cs="Times New Roman" w:hint="eastAsia"/>
          <w:sz w:val="32"/>
          <w:szCs w:val="32"/>
        </w:rPr>
        <w:t>厘米，</w:t>
      </w:r>
      <w:proofErr w:type="gramStart"/>
      <w:r w:rsidRPr="00AD6ABD">
        <w:rPr>
          <w:rFonts w:ascii="宋体" w:eastAsia="仿宋_GB2312" w:hAnsi="宋体" w:cs="Times New Roman" w:hint="eastAsia"/>
          <w:sz w:val="32"/>
          <w:szCs w:val="32"/>
        </w:rPr>
        <w:t>棘</w:t>
      </w:r>
      <w:proofErr w:type="gramEnd"/>
      <w:r w:rsidRPr="00AD6ABD">
        <w:rPr>
          <w:rFonts w:ascii="宋体" w:eastAsia="仿宋_GB2312" w:hAnsi="宋体" w:cs="Times New Roman" w:hint="eastAsia"/>
          <w:sz w:val="32"/>
          <w:szCs w:val="32"/>
        </w:rPr>
        <w:t>头</w:t>
      </w:r>
      <w:proofErr w:type="gramStart"/>
      <w:r w:rsidRPr="00AD6ABD">
        <w:rPr>
          <w:rFonts w:ascii="宋体" w:eastAsia="仿宋_GB2312" w:hAnsi="宋体" w:cs="Times New Roman" w:hint="eastAsia"/>
          <w:sz w:val="32"/>
          <w:szCs w:val="32"/>
        </w:rPr>
        <w:t>梅童鱼</w:t>
      </w:r>
      <w:proofErr w:type="gramEnd"/>
      <w:r w:rsidRPr="00AD6ABD">
        <w:rPr>
          <w:rFonts w:ascii="宋体" w:eastAsia="仿宋_GB2312" w:hAnsi="宋体" w:cs="Times New Roman" w:hint="eastAsia"/>
          <w:sz w:val="32"/>
          <w:szCs w:val="32"/>
        </w:rPr>
        <w:t>、弹涂鱼为</w:t>
      </w:r>
      <w:r w:rsidRPr="00AD6ABD">
        <w:rPr>
          <w:rFonts w:ascii="宋体" w:eastAsia="仿宋_GB2312" w:hAnsi="宋体" w:cs="Times New Roman" w:hint="eastAsia"/>
          <w:sz w:val="32"/>
          <w:szCs w:val="32"/>
        </w:rPr>
        <w:t>8</w:t>
      </w:r>
      <w:r w:rsidRPr="00AD6ABD">
        <w:rPr>
          <w:rFonts w:ascii="宋体" w:eastAsia="仿宋_GB2312" w:hAnsi="宋体" w:cs="Times New Roman" w:hint="eastAsia"/>
          <w:sz w:val="32"/>
          <w:szCs w:val="32"/>
        </w:rPr>
        <w:t>厘米，麻虾、河虾为</w:t>
      </w:r>
      <w:r w:rsidRPr="00AD6ABD">
        <w:rPr>
          <w:rFonts w:ascii="宋体" w:eastAsia="仿宋_GB2312" w:hAnsi="宋体" w:cs="Times New Roman" w:hint="eastAsia"/>
          <w:sz w:val="32"/>
          <w:szCs w:val="32"/>
        </w:rPr>
        <w:t>5</w:t>
      </w:r>
      <w:r w:rsidRPr="00AD6ABD">
        <w:rPr>
          <w:rFonts w:ascii="宋体" w:eastAsia="仿宋_GB2312" w:hAnsi="宋体" w:cs="Times New Roman" w:hint="eastAsia"/>
          <w:sz w:val="32"/>
          <w:szCs w:val="32"/>
        </w:rPr>
        <w:t>厘米。</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凡捕到小于可捕标准的水生动物或幼体，应即放生。在渔获物中小于可捕标准及其幼体占</w:t>
      </w:r>
      <w:r w:rsidRPr="00AD6ABD">
        <w:rPr>
          <w:rFonts w:ascii="宋体" w:eastAsia="仿宋_GB2312" w:hAnsi="宋体" w:cs="Times New Roman" w:hint="eastAsia"/>
          <w:sz w:val="32"/>
          <w:szCs w:val="32"/>
        </w:rPr>
        <w:t>30</w:t>
      </w:r>
      <w:r w:rsidRPr="00AD6ABD">
        <w:rPr>
          <w:rFonts w:ascii="宋体" w:eastAsia="仿宋_GB2312" w:hAnsi="宋体" w:cs="Times New Roman" w:hint="eastAsia"/>
          <w:sz w:val="32"/>
          <w:szCs w:val="32"/>
        </w:rPr>
        <w:t>以上的，应立即转移渔场或改变作业。</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第十九条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在渔业水域捕捞作业的主要网具，其最小网目标准为</w:t>
      </w:r>
      <w:r w:rsidR="00190576" w:rsidRPr="00AD6ABD">
        <w:rPr>
          <w:rFonts w:ascii="宋体" w:eastAsia="仿宋_GB2312" w:hAnsi="宋体" w:cs="Times New Roman" w:hint="eastAsia"/>
          <w:sz w:val="32"/>
          <w:szCs w:val="32"/>
        </w:rPr>
        <w:t>:</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proofErr w:type="gramStart"/>
      <w:r w:rsidRPr="00AD6ABD">
        <w:rPr>
          <w:rFonts w:ascii="宋体" w:eastAsia="仿宋_GB2312" w:hAnsi="宋体" w:cs="Times New Roman" w:hint="eastAsia"/>
          <w:sz w:val="32"/>
          <w:szCs w:val="32"/>
        </w:rPr>
        <w:t>鲈鱼网</w:t>
      </w:r>
      <w:proofErr w:type="gramEnd"/>
      <w:r w:rsidRPr="00AD6ABD">
        <w:rPr>
          <w:rFonts w:ascii="宋体" w:eastAsia="仿宋_GB2312" w:hAnsi="宋体" w:cs="Times New Roman" w:hint="eastAsia"/>
          <w:sz w:val="32"/>
          <w:szCs w:val="32"/>
        </w:rPr>
        <w:t>10</w:t>
      </w:r>
      <w:r w:rsidRPr="00AD6ABD">
        <w:rPr>
          <w:rFonts w:ascii="宋体" w:eastAsia="仿宋_GB2312" w:hAnsi="宋体" w:cs="Times New Roman" w:hint="eastAsia"/>
          <w:sz w:val="32"/>
          <w:szCs w:val="32"/>
        </w:rPr>
        <w:t>厘米，</w:t>
      </w:r>
      <w:proofErr w:type="gramStart"/>
      <w:r w:rsidRPr="00AD6ABD">
        <w:rPr>
          <w:rFonts w:ascii="宋体" w:eastAsia="仿宋_GB2312" w:hAnsi="宋体" w:cs="Times New Roman" w:hint="eastAsia"/>
          <w:sz w:val="32"/>
          <w:szCs w:val="32"/>
        </w:rPr>
        <w:t>鲥鱼网</w:t>
      </w:r>
      <w:proofErr w:type="gramEnd"/>
      <w:r w:rsidRPr="00AD6ABD">
        <w:rPr>
          <w:rFonts w:ascii="宋体" w:eastAsia="仿宋_GB2312" w:hAnsi="宋体" w:cs="Times New Roman" w:hint="eastAsia"/>
          <w:sz w:val="32"/>
          <w:szCs w:val="32"/>
        </w:rPr>
        <w:t>8</w:t>
      </w:r>
      <w:r w:rsidRPr="00AD6ABD">
        <w:rPr>
          <w:rFonts w:ascii="宋体" w:eastAsia="仿宋_GB2312" w:hAnsi="宋体" w:cs="Times New Roman" w:hint="eastAsia"/>
          <w:sz w:val="32"/>
          <w:szCs w:val="32"/>
        </w:rPr>
        <w:t>厘米，花（鱼祭）鱼网</w:t>
      </w:r>
      <w:r w:rsidRPr="00AD6ABD">
        <w:rPr>
          <w:rFonts w:ascii="宋体" w:eastAsia="仿宋_GB2312" w:hAnsi="宋体" w:cs="Times New Roman" w:hint="eastAsia"/>
          <w:sz w:val="32"/>
          <w:szCs w:val="32"/>
        </w:rPr>
        <w:t>6</w:t>
      </w:r>
      <w:r w:rsidRPr="00AD6ABD">
        <w:rPr>
          <w:rFonts w:ascii="宋体" w:eastAsia="仿宋_GB2312" w:hAnsi="宋体" w:cs="Times New Roman" w:hint="eastAsia"/>
          <w:sz w:val="32"/>
          <w:szCs w:val="32"/>
        </w:rPr>
        <w:t>厘米，</w:t>
      </w:r>
      <w:proofErr w:type="gramStart"/>
      <w:r w:rsidRPr="00AD6ABD">
        <w:rPr>
          <w:rFonts w:ascii="宋体" w:eastAsia="仿宋_GB2312" w:hAnsi="宋体" w:cs="Times New Roman" w:hint="eastAsia"/>
          <w:sz w:val="32"/>
          <w:szCs w:val="32"/>
        </w:rPr>
        <w:t>棘头梅童鱼网</w:t>
      </w:r>
      <w:proofErr w:type="gramEnd"/>
      <w:r w:rsidRPr="00AD6ABD">
        <w:rPr>
          <w:rFonts w:ascii="宋体" w:eastAsia="仿宋_GB2312" w:hAnsi="宋体" w:cs="Times New Roman" w:hint="eastAsia"/>
          <w:sz w:val="32"/>
          <w:szCs w:val="32"/>
        </w:rPr>
        <w:t>5</w:t>
      </w:r>
      <w:r w:rsidRPr="00AD6ABD">
        <w:rPr>
          <w:rFonts w:ascii="宋体" w:eastAsia="仿宋_GB2312" w:hAnsi="宋体" w:cs="Times New Roman" w:hint="eastAsia"/>
          <w:sz w:val="32"/>
          <w:szCs w:val="32"/>
        </w:rPr>
        <w:t>厘米，七丝</w:t>
      </w:r>
      <w:proofErr w:type="gramStart"/>
      <w:r w:rsidRPr="00AD6ABD">
        <w:rPr>
          <w:rFonts w:ascii="宋体" w:eastAsia="仿宋_GB2312" w:hAnsi="宋体" w:cs="Times New Roman" w:hint="eastAsia"/>
          <w:sz w:val="32"/>
          <w:szCs w:val="32"/>
        </w:rPr>
        <w:t>鲚</w:t>
      </w:r>
      <w:proofErr w:type="gramEnd"/>
      <w:r w:rsidRPr="00AD6ABD">
        <w:rPr>
          <w:rFonts w:ascii="宋体" w:eastAsia="仿宋_GB2312" w:hAnsi="宋体" w:cs="Times New Roman" w:hint="eastAsia"/>
          <w:sz w:val="32"/>
          <w:szCs w:val="32"/>
        </w:rPr>
        <w:t>鱼网</w:t>
      </w:r>
      <w:r w:rsidRPr="00AD6ABD">
        <w:rPr>
          <w:rFonts w:ascii="宋体" w:eastAsia="仿宋_GB2312" w:hAnsi="宋体" w:cs="Times New Roman" w:hint="eastAsia"/>
          <w:sz w:val="32"/>
          <w:szCs w:val="32"/>
        </w:rPr>
        <w:t>3.5</w:t>
      </w:r>
      <w:r w:rsidRPr="00AD6ABD">
        <w:rPr>
          <w:rFonts w:ascii="宋体" w:eastAsia="仿宋_GB2312" w:hAnsi="宋体" w:cs="Times New Roman" w:hint="eastAsia"/>
          <w:sz w:val="32"/>
          <w:szCs w:val="32"/>
        </w:rPr>
        <w:t>厘米，</w:t>
      </w:r>
      <w:proofErr w:type="gramStart"/>
      <w:r w:rsidRPr="00AD6ABD">
        <w:rPr>
          <w:rFonts w:ascii="宋体" w:eastAsia="仿宋_GB2312" w:hAnsi="宋体" w:cs="Times New Roman" w:hint="eastAsia"/>
          <w:sz w:val="32"/>
          <w:szCs w:val="32"/>
        </w:rPr>
        <w:t>蟹网类</w:t>
      </w:r>
      <w:proofErr w:type="gramEnd"/>
      <w:r w:rsidRPr="00AD6ABD">
        <w:rPr>
          <w:rFonts w:ascii="宋体" w:eastAsia="仿宋_GB2312" w:hAnsi="宋体" w:cs="Times New Roman" w:hint="eastAsia"/>
          <w:sz w:val="32"/>
          <w:szCs w:val="32"/>
        </w:rPr>
        <w:t>5</w:t>
      </w:r>
      <w:r w:rsidRPr="00AD6ABD">
        <w:rPr>
          <w:rFonts w:ascii="宋体" w:eastAsia="仿宋_GB2312" w:hAnsi="宋体" w:cs="Times New Roman" w:hint="eastAsia"/>
          <w:sz w:val="32"/>
          <w:szCs w:val="32"/>
        </w:rPr>
        <w:t>厘米，</w:t>
      </w:r>
      <w:proofErr w:type="gramStart"/>
      <w:r w:rsidRPr="00AD6ABD">
        <w:rPr>
          <w:rFonts w:ascii="宋体" w:eastAsia="仿宋_GB2312" w:hAnsi="宋体" w:cs="Times New Roman" w:hint="eastAsia"/>
          <w:sz w:val="32"/>
          <w:szCs w:val="32"/>
        </w:rPr>
        <w:t>定置网囊网</w:t>
      </w:r>
      <w:r w:rsidRPr="00AD6ABD">
        <w:rPr>
          <w:rFonts w:ascii="宋体" w:eastAsia="仿宋_GB2312" w:hAnsi="宋体" w:cs="Times New Roman" w:hint="eastAsia"/>
          <w:sz w:val="32"/>
          <w:szCs w:val="32"/>
        </w:rPr>
        <w:t>3</w:t>
      </w:r>
      <w:r w:rsidRPr="00AD6ABD">
        <w:rPr>
          <w:rFonts w:ascii="宋体" w:eastAsia="仿宋_GB2312" w:hAnsi="宋体" w:cs="Times New Roman" w:hint="eastAsia"/>
          <w:sz w:val="32"/>
          <w:szCs w:val="32"/>
        </w:rPr>
        <w:t>厘米</w:t>
      </w:r>
      <w:proofErr w:type="gramEnd"/>
      <w:r w:rsidRPr="00AD6ABD">
        <w:rPr>
          <w:rFonts w:ascii="宋体" w:eastAsia="仿宋_GB2312" w:hAnsi="宋体" w:cs="Times New Roman" w:hint="eastAsia"/>
          <w:sz w:val="32"/>
          <w:szCs w:val="32"/>
        </w:rPr>
        <w:t>，海洋抛网</w:t>
      </w:r>
      <w:r w:rsidRPr="00AD6ABD">
        <w:rPr>
          <w:rFonts w:ascii="宋体" w:eastAsia="仿宋_GB2312" w:hAnsi="宋体" w:cs="Times New Roman" w:hint="eastAsia"/>
          <w:sz w:val="32"/>
          <w:szCs w:val="32"/>
        </w:rPr>
        <w:t>8</w:t>
      </w:r>
      <w:r w:rsidRPr="00AD6ABD">
        <w:rPr>
          <w:rFonts w:ascii="宋体" w:eastAsia="仿宋_GB2312" w:hAnsi="宋体" w:cs="Times New Roman" w:hint="eastAsia"/>
          <w:sz w:val="32"/>
          <w:szCs w:val="32"/>
        </w:rPr>
        <w:t>厘米，江河抛网</w:t>
      </w:r>
      <w:r w:rsidRPr="00AD6ABD">
        <w:rPr>
          <w:rFonts w:ascii="宋体" w:eastAsia="仿宋_GB2312" w:hAnsi="宋体" w:cs="Times New Roman" w:hint="eastAsia"/>
          <w:sz w:val="32"/>
          <w:szCs w:val="32"/>
        </w:rPr>
        <w:t>6</w:t>
      </w:r>
      <w:r w:rsidRPr="00AD6ABD">
        <w:rPr>
          <w:rFonts w:ascii="宋体" w:eastAsia="仿宋_GB2312" w:hAnsi="宋体" w:cs="Times New Roman" w:hint="eastAsia"/>
          <w:sz w:val="32"/>
          <w:szCs w:val="32"/>
        </w:rPr>
        <w:t>厘米。</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违法进行捕捞作业，有下列行为之一者，除没收渔具（含专用于电力、爆炸、投毒捕捞作业的小艇或竹排）、渔获物和违法所得、吊销渔业捕捞许可证外，并处以下罚款</w:t>
      </w:r>
      <w:r w:rsidR="00190576" w:rsidRPr="00AD6ABD">
        <w:rPr>
          <w:rFonts w:ascii="宋体" w:eastAsia="仿宋_GB2312" w:hAnsi="宋体" w:cs="Times New Roman" w:hint="eastAsia"/>
          <w:sz w:val="32"/>
          <w:szCs w:val="32"/>
        </w:rPr>
        <w:t>:</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（一）在内陆水域以爆炸、投毒方式捕捞的处</w:t>
      </w:r>
      <w:r w:rsidRPr="00AD6ABD">
        <w:rPr>
          <w:rFonts w:ascii="宋体" w:eastAsia="仿宋_GB2312" w:hAnsi="宋体" w:cs="Times New Roman" w:hint="eastAsia"/>
          <w:sz w:val="32"/>
          <w:szCs w:val="32"/>
        </w:rPr>
        <w:t>50</w:t>
      </w:r>
      <w:r w:rsidRPr="00AD6ABD">
        <w:rPr>
          <w:rFonts w:ascii="宋体" w:eastAsia="仿宋_GB2312" w:hAnsi="宋体" w:cs="Times New Roman" w:hint="eastAsia"/>
          <w:sz w:val="32"/>
          <w:szCs w:val="32"/>
        </w:rPr>
        <w:t>元至</w:t>
      </w:r>
      <w:r w:rsidRPr="00AD6ABD">
        <w:rPr>
          <w:rFonts w:ascii="宋体" w:eastAsia="仿宋_GB2312" w:hAnsi="宋体" w:cs="Times New Roman" w:hint="eastAsia"/>
          <w:sz w:val="32"/>
          <w:szCs w:val="32"/>
        </w:rPr>
        <w:t>5000</w:t>
      </w:r>
      <w:r w:rsidRPr="00AD6ABD">
        <w:rPr>
          <w:rFonts w:ascii="宋体" w:eastAsia="仿宋_GB2312" w:hAnsi="宋体" w:cs="Times New Roman" w:hint="eastAsia"/>
          <w:sz w:val="32"/>
          <w:szCs w:val="32"/>
        </w:rPr>
        <w:t>元罚款；以电力方式捕捞的处</w:t>
      </w:r>
      <w:r w:rsidRPr="00AD6ABD">
        <w:rPr>
          <w:rFonts w:ascii="宋体" w:eastAsia="仿宋_GB2312" w:hAnsi="宋体" w:cs="Times New Roman" w:hint="eastAsia"/>
          <w:sz w:val="32"/>
          <w:szCs w:val="32"/>
        </w:rPr>
        <w:t>200</w:t>
      </w:r>
      <w:r w:rsidRPr="00AD6ABD">
        <w:rPr>
          <w:rFonts w:ascii="宋体" w:eastAsia="仿宋_GB2312" w:hAnsi="宋体" w:cs="Times New Roman" w:hint="eastAsia"/>
          <w:sz w:val="32"/>
          <w:szCs w:val="32"/>
        </w:rPr>
        <w:t>元至</w:t>
      </w:r>
      <w:r w:rsidRPr="00AD6ABD">
        <w:rPr>
          <w:rFonts w:ascii="宋体" w:eastAsia="仿宋_GB2312" w:hAnsi="宋体" w:cs="Times New Roman" w:hint="eastAsia"/>
          <w:sz w:val="32"/>
          <w:szCs w:val="32"/>
        </w:rPr>
        <w:t>1000</w:t>
      </w:r>
      <w:r w:rsidRPr="00AD6ABD">
        <w:rPr>
          <w:rFonts w:ascii="宋体" w:eastAsia="仿宋_GB2312" w:hAnsi="宋体" w:cs="Times New Roman" w:hint="eastAsia"/>
          <w:sz w:val="32"/>
          <w:szCs w:val="32"/>
        </w:rPr>
        <w:t>元罚款。</w:t>
      </w:r>
      <w:r w:rsidRPr="00AD6ABD">
        <w:rPr>
          <w:rFonts w:ascii="宋体" w:eastAsia="仿宋_GB2312" w:hAnsi="宋体" w:cs="Times New Roman" w:hint="eastAsia"/>
          <w:sz w:val="32"/>
          <w:szCs w:val="32"/>
        </w:rPr>
        <w:lastRenderedPageBreak/>
        <w:t>在海洋水域和咸淡水交汇的水域以爆炸、投毒方式捕捞的处</w:t>
      </w:r>
      <w:r w:rsidRPr="00AD6ABD">
        <w:rPr>
          <w:rFonts w:ascii="宋体" w:eastAsia="仿宋_GB2312" w:hAnsi="宋体" w:cs="Times New Roman" w:hint="eastAsia"/>
          <w:sz w:val="32"/>
          <w:szCs w:val="32"/>
        </w:rPr>
        <w:t>500</w:t>
      </w:r>
      <w:r w:rsidRPr="00AD6ABD">
        <w:rPr>
          <w:rFonts w:ascii="宋体" w:eastAsia="仿宋_GB2312" w:hAnsi="宋体" w:cs="Times New Roman" w:hint="eastAsia"/>
          <w:sz w:val="32"/>
          <w:szCs w:val="32"/>
        </w:rPr>
        <w:t>元至</w:t>
      </w:r>
      <w:r w:rsidRPr="00AD6ABD">
        <w:rPr>
          <w:rFonts w:ascii="宋体" w:eastAsia="仿宋_GB2312" w:hAnsi="宋体" w:cs="Times New Roman" w:hint="eastAsia"/>
          <w:sz w:val="32"/>
          <w:szCs w:val="32"/>
        </w:rPr>
        <w:t>50000</w:t>
      </w:r>
      <w:r w:rsidRPr="00AD6ABD">
        <w:rPr>
          <w:rFonts w:ascii="宋体" w:eastAsia="仿宋_GB2312" w:hAnsi="宋体" w:cs="Times New Roman" w:hint="eastAsia"/>
          <w:sz w:val="32"/>
          <w:szCs w:val="32"/>
        </w:rPr>
        <w:t>元罚款；以电力方式捕捞的处</w:t>
      </w:r>
      <w:r w:rsidRPr="00AD6ABD">
        <w:rPr>
          <w:rFonts w:ascii="宋体" w:eastAsia="仿宋_GB2312" w:hAnsi="宋体" w:cs="Times New Roman" w:hint="eastAsia"/>
          <w:sz w:val="32"/>
          <w:szCs w:val="32"/>
        </w:rPr>
        <w:t>500</w:t>
      </w:r>
      <w:r w:rsidRPr="00AD6ABD">
        <w:rPr>
          <w:rFonts w:ascii="宋体" w:eastAsia="仿宋_GB2312" w:hAnsi="宋体" w:cs="Times New Roman" w:hint="eastAsia"/>
          <w:sz w:val="32"/>
          <w:szCs w:val="32"/>
        </w:rPr>
        <w:t>元至</w:t>
      </w:r>
      <w:r w:rsidRPr="00AD6ABD">
        <w:rPr>
          <w:rFonts w:ascii="宋体" w:eastAsia="仿宋_GB2312" w:hAnsi="宋体" w:cs="Times New Roman" w:hint="eastAsia"/>
          <w:sz w:val="32"/>
          <w:szCs w:val="32"/>
        </w:rPr>
        <w:t>3000</w:t>
      </w:r>
      <w:r w:rsidRPr="00AD6ABD">
        <w:rPr>
          <w:rFonts w:ascii="宋体" w:eastAsia="仿宋_GB2312" w:hAnsi="宋体" w:cs="Times New Roman" w:hint="eastAsia"/>
          <w:sz w:val="32"/>
          <w:szCs w:val="32"/>
        </w:rPr>
        <w:t>元罚款。</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（二）使用地拉网、滩边</w:t>
      </w:r>
      <w:proofErr w:type="gramStart"/>
      <w:r w:rsidRPr="00AD6ABD">
        <w:rPr>
          <w:rFonts w:ascii="宋体" w:eastAsia="仿宋_GB2312" w:hAnsi="宋体" w:cs="Times New Roman" w:hint="eastAsia"/>
          <w:sz w:val="32"/>
          <w:szCs w:val="32"/>
        </w:rPr>
        <w:t>罟</w:t>
      </w:r>
      <w:proofErr w:type="gramEnd"/>
      <w:r w:rsidRPr="00AD6ABD">
        <w:rPr>
          <w:rFonts w:ascii="宋体" w:eastAsia="仿宋_GB2312" w:hAnsi="宋体" w:cs="Times New Roman" w:hint="eastAsia"/>
          <w:sz w:val="32"/>
          <w:szCs w:val="32"/>
        </w:rPr>
        <w:t>、大口笼、飞钓、</w:t>
      </w:r>
      <w:proofErr w:type="gramStart"/>
      <w:r w:rsidRPr="00AD6ABD">
        <w:rPr>
          <w:rFonts w:ascii="宋体" w:eastAsia="仿宋_GB2312" w:hAnsi="宋体" w:cs="Times New Roman" w:hint="eastAsia"/>
          <w:sz w:val="32"/>
          <w:szCs w:val="32"/>
        </w:rPr>
        <w:t>铁拖耙进行</w:t>
      </w:r>
      <w:proofErr w:type="gramEnd"/>
      <w:r w:rsidRPr="00AD6ABD">
        <w:rPr>
          <w:rFonts w:ascii="宋体" w:eastAsia="仿宋_GB2312" w:hAnsi="宋体" w:cs="Times New Roman" w:hint="eastAsia"/>
          <w:sz w:val="32"/>
          <w:szCs w:val="32"/>
        </w:rPr>
        <w:t>捕捞的，处以</w:t>
      </w:r>
      <w:r w:rsidRPr="00AD6ABD">
        <w:rPr>
          <w:rFonts w:ascii="宋体" w:eastAsia="仿宋_GB2312" w:hAnsi="宋体" w:cs="Times New Roman" w:hint="eastAsia"/>
          <w:sz w:val="32"/>
          <w:szCs w:val="32"/>
        </w:rPr>
        <w:t>200</w:t>
      </w:r>
      <w:r w:rsidRPr="00AD6ABD">
        <w:rPr>
          <w:rFonts w:ascii="宋体" w:eastAsia="仿宋_GB2312" w:hAnsi="宋体" w:cs="Times New Roman" w:hint="eastAsia"/>
          <w:sz w:val="32"/>
          <w:szCs w:val="32"/>
        </w:rPr>
        <w:t>元以上</w:t>
      </w:r>
      <w:r w:rsidRPr="00AD6ABD">
        <w:rPr>
          <w:rFonts w:ascii="宋体" w:eastAsia="仿宋_GB2312" w:hAnsi="宋体" w:cs="Times New Roman" w:hint="eastAsia"/>
          <w:sz w:val="32"/>
          <w:szCs w:val="32"/>
        </w:rPr>
        <w:t>2000</w:t>
      </w:r>
      <w:r w:rsidRPr="00AD6ABD">
        <w:rPr>
          <w:rFonts w:ascii="宋体" w:eastAsia="仿宋_GB2312" w:hAnsi="宋体" w:cs="Times New Roman" w:hint="eastAsia"/>
          <w:sz w:val="32"/>
          <w:szCs w:val="32"/>
        </w:rPr>
        <w:t>元以下罚款。</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（三）使用小于本规定最小网目标准的网具进行捕捞的，处以</w:t>
      </w:r>
      <w:r w:rsidRPr="00AD6ABD">
        <w:rPr>
          <w:rFonts w:ascii="宋体" w:eastAsia="仿宋_GB2312" w:hAnsi="宋体" w:cs="Times New Roman" w:hint="eastAsia"/>
          <w:sz w:val="32"/>
          <w:szCs w:val="32"/>
        </w:rPr>
        <w:t>50</w:t>
      </w:r>
      <w:r w:rsidRPr="00AD6ABD">
        <w:rPr>
          <w:rFonts w:ascii="宋体" w:eastAsia="仿宋_GB2312" w:hAnsi="宋体" w:cs="Times New Roman" w:hint="eastAsia"/>
          <w:sz w:val="32"/>
          <w:szCs w:val="32"/>
        </w:rPr>
        <w:t>元以上</w:t>
      </w:r>
      <w:r w:rsidRPr="00AD6ABD">
        <w:rPr>
          <w:rFonts w:ascii="宋体" w:eastAsia="仿宋_GB2312" w:hAnsi="宋体" w:cs="Times New Roman" w:hint="eastAsia"/>
          <w:sz w:val="32"/>
          <w:szCs w:val="32"/>
        </w:rPr>
        <w:t>1000</w:t>
      </w:r>
      <w:r w:rsidRPr="00AD6ABD">
        <w:rPr>
          <w:rFonts w:ascii="宋体" w:eastAsia="仿宋_GB2312" w:hAnsi="宋体" w:cs="Times New Roman" w:hint="eastAsia"/>
          <w:sz w:val="32"/>
          <w:szCs w:val="32"/>
        </w:rPr>
        <w:t>元以下罚款。</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第二十一条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出售假冒伪劣水生动物亲体、苗种造成他人经济损失的，应承担赔偿责任。</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第二十二条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制造或销售电鱼机、鱼炮的，由渔政渔港监督管理机构或工商行政管理部门没收其制造、出售的电鱼机、鱼炮及违法所得和制造工具，并处以</w:t>
      </w:r>
      <w:r w:rsidR="00190576" w:rsidRPr="00AD6ABD">
        <w:rPr>
          <w:rFonts w:ascii="宋体" w:eastAsia="仿宋_GB2312" w:hAnsi="宋体" w:cs="Times New Roman" w:hint="eastAsia"/>
          <w:sz w:val="32"/>
          <w:szCs w:val="32"/>
        </w:rPr>
        <w:t>3000</w:t>
      </w:r>
      <w:r w:rsidR="00190576" w:rsidRPr="00AD6ABD">
        <w:rPr>
          <w:rFonts w:ascii="宋体" w:eastAsia="仿宋_GB2312" w:hAnsi="宋体" w:cs="Times New Roman" w:hint="eastAsia"/>
          <w:sz w:val="32"/>
          <w:szCs w:val="32"/>
        </w:rPr>
        <w:t>元以上</w:t>
      </w:r>
      <w:r w:rsidR="00190576" w:rsidRPr="00AD6ABD">
        <w:rPr>
          <w:rFonts w:ascii="宋体" w:eastAsia="仿宋_GB2312" w:hAnsi="宋体" w:cs="Times New Roman" w:hint="eastAsia"/>
          <w:sz w:val="32"/>
          <w:szCs w:val="32"/>
        </w:rPr>
        <w:t>50000</w:t>
      </w:r>
      <w:r w:rsidR="00190576" w:rsidRPr="00AD6ABD">
        <w:rPr>
          <w:rFonts w:ascii="宋体" w:eastAsia="仿宋_GB2312" w:hAnsi="宋体" w:cs="Times New Roman" w:hint="eastAsia"/>
          <w:sz w:val="32"/>
          <w:szCs w:val="32"/>
        </w:rPr>
        <w:t>元以下罚款。</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第二十三条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当事人同时违反本规定两项以上规定的，可合并处罚。</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第二十四条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本规定未说明行政处罚标准的，按《中华人民共和国渔业法》及其实施细则、《中华人民共和国渔港水域交通安全管理</w:t>
      </w:r>
      <w:r w:rsidR="00AD6ABD">
        <w:rPr>
          <w:rFonts w:ascii="宋体" w:eastAsia="仿宋_GB2312" w:hAnsi="宋体" w:cs="Times New Roman" w:hint="eastAsia"/>
          <w:sz w:val="32"/>
          <w:szCs w:val="32"/>
        </w:rPr>
        <w:t>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例》和国家渔业行政主管部门的有关规定执行。</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第二十五条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违反本规定，应当给予治安管理处罚的，由公安机关给予处罚；构成犯罪的，由司法机关依法追究刑事责任。</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第二十六条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当事人对行政处罚决定不服的，可在接到处罚通知书之日起六十日内向</w:t>
      </w:r>
      <w:proofErr w:type="gramStart"/>
      <w:r w:rsidR="00190576" w:rsidRPr="00AD6ABD">
        <w:rPr>
          <w:rFonts w:ascii="宋体" w:eastAsia="仿宋_GB2312" w:hAnsi="宋体" w:cs="Times New Roman" w:hint="eastAsia"/>
          <w:sz w:val="32"/>
          <w:szCs w:val="32"/>
        </w:rPr>
        <w:t>作出</w:t>
      </w:r>
      <w:proofErr w:type="gramEnd"/>
      <w:r w:rsidR="00190576" w:rsidRPr="00AD6ABD">
        <w:rPr>
          <w:rFonts w:ascii="宋体" w:eastAsia="仿宋_GB2312" w:hAnsi="宋体" w:cs="Times New Roman" w:hint="eastAsia"/>
          <w:sz w:val="32"/>
          <w:szCs w:val="32"/>
        </w:rPr>
        <w:t>处罚决定的渔政渔港监督管理机构的上一级部门申请复议。对复议决定不服的，可在接到复议决定通知书之日起十五日内向人民法院起诉；也可在接到处罚通知书之日起三个月内直接向人民法院起诉。</w:t>
      </w:r>
    </w:p>
    <w:p w:rsidR="00190576" w:rsidRPr="00AD6ABD" w:rsidRDefault="00190576" w:rsidP="00AD6ABD">
      <w:pPr>
        <w:spacing w:afterLines="50" w:after="156" w:line="440" w:lineRule="exact"/>
        <w:ind w:firstLineChars="200" w:firstLine="640"/>
        <w:rPr>
          <w:rFonts w:ascii="宋体" w:eastAsia="仿宋_GB2312" w:hAnsi="宋体" w:cs="Times New Roman"/>
          <w:sz w:val="32"/>
          <w:szCs w:val="32"/>
        </w:rPr>
      </w:pPr>
      <w:r w:rsidRPr="00AD6ABD">
        <w:rPr>
          <w:rFonts w:ascii="宋体" w:eastAsia="仿宋_GB2312" w:hAnsi="宋体" w:cs="Times New Roman" w:hint="eastAsia"/>
          <w:sz w:val="32"/>
          <w:szCs w:val="32"/>
        </w:rPr>
        <w:t>逾期不申请复议、不起诉、又不履行处罚决定的，由</w:t>
      </w:r>
      <w:proofErr w:type="gramStart"/>
      <w:r w:rsidRPr="00AD6ABD">
        <w:rPr>
          <w:rFonts w:ascii="宋体" w:eastAsia="仿宋_GB2312" w:hAnsi="宋体" w:cs="Times New Roman" w:hint="eastAsia"/>
          <w:sz w:val="32"/>
          <w:szCs w:val="32"/>
        </w:rPr>
        <w:t>作</w:t>
      </w:r>
      <w:r w:rsidRPr="00AD6ABD">
        <w:rPr>
          <w:rFonts w:ascii="宋体" w:eastAsia="仿宋_GB2312" w:hAnsi="宋体" w:cs="Times New Roman" w:hint="eastAsia"/>
          <w:sz w:val="32"/>
          <w:szCs w:val="32"/>
        </w:rPr>
        <w:lastRenderedPageBreak/>
        <w:t>出</w:t>
      </w:r>
      <w:proofErr w:type="gramEnd"/>
      <w:r w:rsidRPr="00AD6ABD">
        <w:rPr>
          <w:rFonts w:ascii="宋体" w:eastAsia="仿宋_GB2312" w:hAnsi="宋体" w:cs="Times New Roman" w:hint="eastAsia"/>
          <w:sz w:val="32"/>
          <w:szCs w:val="32"/>
        </w:rPr>
        <w:t>处罚决定的渔政渔港监督管理机构申请人民法院强制执行。</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第二十七条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对检举、协助查处违反国家渔业法律、法规和本规定行为的有功人员，由渔政渔港监督管理机构给予表彰或奖励。</w:t>
      </w:r>
    </w:p>
    <w:p w:rsidR="00190576"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第二十八条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渔政渔港监督检查人员不得玩忽职守、滥用职权、徇私舞弊。违反者依法给予处分，构成犯罪的，由司法机关依法追究刑事责任。</w:t>
      </w:r>
    </w:p>
    <w:p w:rsidR="00BF7D72" w:rsidRPr="00AD6ABD" w:rsidRDefault="004C7D78" w:rsidP="00AD6ABD">
      <w:pPr>
        <w:spacing w:afterLines="50" w:after="156" w:line="440" w:lineRule="exact"/>
        <w:ind w:firstLineChars="200" w:firstLine="643"/>
        <w:rPr>
          <w:rFonts w:ascii="宋体" w:eastAsia="仿宋_GB2312" w:hAnsi="宋体" w:cs="Times New Roman"/>
          <w:sz w:val="32"/>
          <w:szCs w:val="32"/>
        </w:rPr>
      </w:pPr>
      <w:r w:rsidRPr="004C7D78">
        <w:rPr>
          <w:rFonts w:ascii="宋体" w:eastAsia="仿宋_GB2312" w:hAnsi="宋体" w:cs="Times New Roman" w:hint="eastAsia"/>
          <w:b/>
          <w:sz w:val="32"/>
          <w:szCs w:val="32"/>
        </w:rPr>
        <w:t>第二十九条</w:t>
      </w:r>
      <w:r w:rsidR="00AD6ABD">
        <w:rPr>
          <w:rFonts w:ascii="宋体" w:eastAsia="仿宋_GB2312" w:hAnsi="宋体" w:cs="Times New Roman" w:hint="eastAsia"/>
          <w:sz w:val="32"/>
          <w:szCs w:val="32"/>
        </w:rPr>
        <w:t xml:space="preserve">  </w:t>
      </w:r>
      <w:r w:rsidR="00190576" w:rsidRPr="00AD6ABD">
        <w:rPr>
          <w:rFonts w:ascii="宋体" w:eastAsia="仿宋_GB2312" w:hAnsi="宋体" w:cs="Times New Roman" w:hint="eastAsia"/>
          <w:sz w:val="32"/>
          <w:szCs w:val="32"/>
        </w:rPr>
        <w:t>本规定自公布之日起施行。</w:t>
      </w:r>
    </w:p>
    <w:p w:rsidR="0021031B" w:rsidRPr="00AD6ABD" w:rsidRDefault="0021031B" w:rsidP="00AD6ABD">
      <w:pPr>
        <w:spacing w:afterLines="50" w:after="156" w:line="440" w:lineRule="exact"/>
        <w:ind w:firstLineChars="200" w:firstLine="640"/>
        <w:rPr>
          <w:rFonts w:ascii="宋体" w:eastAsia="仿宋_GB2312" w:hAnsi="宋体" w:cs="Times New Roman"/>
          <w:sz w:val="32"/>
          <w:szCs w:val="32"/>
        </w:rPr>
      </w:pPr>
    </w:p>
    <w:p w:rsidR="0021031B" w:rsidRPr="00AD6ABD" w:rsidRDefault="0021031B" w:rsidP="00AD6ABD">
      <w:pPr>
        <w:spacing w:afterLines="50" w:after="156" w:line="440" w:lineRule="exact"/>
        <w:ind w:firstLineChars="200" w:firstLine="640"/>
        <w:rPr>
          <w:rFonts w:ascii="宋体" w:eastAsia="仿宋_GB2312" w:hAnsi="宋体" w:cs="Times New Roman"/>
          <w:sz w:val="32"/>
          <w:szCs w:val="32"/>
        </w:rPr>
      </w:pPr>
    </w:p>
    <w:p w:rsidR="0021031B" w:rsidRPr="00AD6ABD" w:rsidRDefault="0021031B" w:rsidP="00AD6ABD">
      <w:pPr>
        <w:spacing w:afterLines="50" w:after="156" w:line="440" w:lineRule="exact"/>
        <w:ind w:firstLineChars="200" w:firstLine="640"/>
        <w:rPr>
          <w:rFonts w:ascii="宋体" w:eastAsia="仿宋_GB2312" w:hAnsi="宋体" w:cs="Times New Roman"/>
          <w:sz w:val="32"/>
          <w:szCs w:val="32"/>
        </w:rPr>
      </w:pPr>
    </w:p>
    <w:sectPr w:rsidR="0021031B" w:rsidRPr="00AD6AB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A49" w:rsidRDefault="00D47A49" w:rsidP="00857D3F">
      <w:r>
        <w:separator/>
      </w:r>
    </w:p>
  </w:endnote>
  <w:endnote w:type="continuationSeparator" w:id="0">
    <w:p w:rsidR="00D47A49" w:rsidRDefault="00D47A49"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D6AB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AD6ABD">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A49" w:rsidRDefault="00D47A49" w:rsidP="00857D3F">
      <w:r>
        <w:separator/>
      </w:r>
    </w:p>
  </w:footnote>
  <w:footnote w:type="continuationSeparator" w:id="0">
    <w:p w:rsidR="00D47A49" w:rsidRDefault="00D47A49"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90576"/>
    <w:rsid w:val="001B4F5F"/>
    <w:rsid w:val="001C2799"/>
    <w:rsid w:val="0021031B"/>
    <w:rsid w:val="00241C22"/>
    <w:rsid w:val="0028435F"/>
    <w:rsid w:val="002873FE"/>
    <w:rsid w:val="00291E91"/>
    <w:rsid w:val="0030394E"/>
    <w:rsid w:val="0030612C"/>
    <w:rsid w:val="00323135"/>
    <w:rsid w:val="00346647"/>
    <w:rsid w:val="003504D8"/>
    <w:rsid w:val="003531FA"/>
    <w:rsid w:val="00364A39"/>
    <w:rsid w:val="003950DA"/>
    <w:rsid w:val="003A1193"/>
    <w:rsid w:val="003E5331"/>
    <w:rsid w:val="004074E0"/>
    <w:rsid w:val="00420F46"/>
    <w:rsid w:val="00456CB5"/>
    <w:rsid w:val="004852AA"/>
    <w:rsid w:val="00495489"/>
    <w:rsid w:val="004C7D78"/>
    <w:rsid w:val="004D4001"/>
    <w:rsid w:val="004E4735"/>
    <w:rsid w:val="004F441F"/>
    <w:rsid w:val="005124F6"/>
    <w:rsid w:val="00520683"/>
    <w:rsid w:val="0055261C"/>
    <w:rsid w:val="005719DE"/>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6794D"/>
    <w:rsid w:val="00A924FC"/>
    <w:rsid w:val="00A96565"/>
    <w:rsid w:val="00AA3BB7"/>
    <w:rsid w:val="00AD6ABD"/>
    <w:rsid w:val="00AF484C"/>
    <w:rsid w:val="00B174C9"/>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47A49"/>
    <w:rsid w:val="00D52BC3"/>
    <w:rsid w:val="00D76B60"/>
    <w:rsid w:val="00DA55DC"/>
    <w:rsid w:val="00DD6137"/>
    <w:rsid w:val="00DE3B6E"/>
    <w:rsid w:val="00E02DAC"/>
    <w:rsid w:val="00E6729E"/>
    <w:rsid w:val="00E80F9C"/>
    <w:rsid w:val="00E8632E"/>
    <w:rsid w:val="00EC582E"/>
    <w:rsid w:val="00EE14BE"/>
    <w:rsid w:val="00F451C1"/>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AD6ABD"/>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AD6ABD"/>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464</Words>
  <Characters>2650</Characters>
  <Application>Microsoft Office Word</Application>
  <DocSecurity>0</DocSecurity>
  <Lines>22</Lines>
  <Paragraphs>6</Paragraphs>
  <ScaleCrop>false</ScaleCrop>
  <Company>GDDRD</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2018-08-06T03:44:00Z</dcterms:created>
  <dcterms:modified xsi:type="dcterms:W3CDTF">2019-05-07T08:53:00Z</dcterms:modified>
</cp:coreProperties>
</file>