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89" w:rsidRPr="0066473D" w:rsidRDefault="000054BC" w:rsidP="0066473D">
      <w:pPr>
        <w:ind w:firstLine="630"/>
        <w:jc w:val="center"/>
        <w:rPr>
          <w:rFonts w:ascii="方正小标宋简体" w:eastAsia="方正小标宋简体" w:hAnsi="方正小标宋简体" w:cs="方正小标宋简体"/>
          <w:bCs/>
          <w:color w:val="000000"/>
          <w:sz w:val="44"/>
          <w:szCs w:val="44"/>
        </w:rPr>
      </w:pPr>
      <w:bookmarkStart w:id="0" w:name="_GoBack"/>
      <w:r w:rsidRPr="0066473D">
        <w:rPr>
          <w:rFonts w:ascii="方正小标宋简体" w:eastAsia="方正小标宋简体" w:hAnsi="方正小标宋简体" w:cs="方正小标宋简体" w:hint="eastAsia"/>
          <w:bCs/>
          <w:color w:val="000000"/>
          <w:sz w:val="44"/>
          <w:szCs w:val="44"/>
        </w:rPr>
        <w:t>广州市市政设施管理条例</w:t>
      </w:r>
    </w:p>
    <w:p w:rsidR="00C24289" w:rsidRDefault="00C24289">
      <w:pPr>
        <w:pStyle w:val="a3"/>
        <w:adjustRightInd w:val="0"/>
        <w:snapToGrid w:val="0"/>
        <w:spacing w:after="0" w:line="560" w:lineRule="exact"/>
        <w:ind w:leftChars="0" w:left="0"/>
        <w:jc w:val="center"/>
        <w:rPr>
          <w:rFonts w:ascii="宋体" w:eastAsia="宋体" w:hAnsi="宋体" w:cs="宋体"/>
          <w:bCs/>
          <w:color w:val="000000"/>
          <w:szCs w:val="32"/>
        </w:rPr>
      </w:pPr>
    </w:p>
    <w:p w:rsidR="0066473D" w:rsidRDefault="000054BC" w:rsidP="0066473D">
      <w:pPr>
        <w:ind w:firstLineChars="200" w:firstLine="632"/>
        <w:rPr>
          <w:rFonts w:ascii="楷体_GB2312" w:eastAsia="楷体_GB2312" w:hAnsi="楷体_GB2312" w:cs="楷体_GB2312"/>
          <w:szCs w:val="32"/>
        </w:rPr>
      </w:pPr>
      <w:r w:rsidRPr="0066473D">
        <w:rPr>
          <w:rFonts w:ascii="楷体_GB2312" w:eastAsia="楷体_GB2312" w:hAnsi="楷体_GB2312" w:cs="楷体_GB2312" w:hint="eastAsia"/>
          <w:szCs w:val="32"/>
        </w:rPr>
        <w:t>（</w:t>
      </w:r>
      <w:r w:rsidRPr="0066473D">
        <w:rPr>
          <w:rFonts w:ascii="楷体_GB2312" w:eastAsia="楷体_GB2312" w:hAnsi="楷体_GB2312" w:cs="楷体_GB2312" w:hint="eastAsia"/>
          <w:szCs w:val="32"/>
        </w:rPr>
        <w:t>1996</w:t>
      </w:r>
      <w:r w:rsidRPr="0066473D">
        <w:rPr>
          <w:rFonts w:ascii="楷体_GB2312" w:eastAsia="楷体_GB2312" w:hAnsi="楷体_GB2312" w:cs="楷体_GB2312" w:hint="eastAsia"/>
          <w:szCs w:val="32"/>
        </w:rPr>
        <w:t>年</w:t>
      </w:r>
      <w:r w:rsidRPr="0066473D">
        <w:rPr>
          <w:rFonts w:ascii="楷体_GB2312" w:eastAsia="楷体_GB2312" w:hAnsi="楷体_GB2312" w:cs="楷体_GB2312" w:hint="eastAsia"/>
          <w:szCs w:val="32"/>
        </w:rPr>
        <w:t>10</w:t>
      </w:r>
      <w:r w:rsidRPr="0066473D">
        <w:rPr>
          <w:rFonts w:ascii="楷体_GB2312" w:eastAsia="楷体_GB2312" w:hAnsi="楷体_GB2312" w:cs="楷体_GB2312" w:hint="eastAsia"/>
          <w:szCs w:val="32"/>
        </w:rPr>
        <w:t>月</w:t>
      </w:r>
      <w:r w:rsidRPr="0066473D">
        <w:rPr>
          <w:rFonts w:ascii="楷体_GB2312" w:eastAsia="楷体_GB2312" w:hAnsi="楷体_GB2312" w:cs="楷体_GB2312" w:hint="eastAsia"/>
          <w:szCs w:val="32"/>
        </w:rPr>
        <w:t>25</w:t>
      </w:r>
      <w:r w:rsidRPr="0066473D">
        <w:rPr>
          <w:rFonts w:ascii="楷体_GB2312" w:eastAsia="楷体_GB2312" w:hAnsi="楷体_GB2312" w:cs="楷体_GB2312" w:hint="eastAsia"/>
          <w:szCs w:val="32"/>
        </w:rPr>
        <w:t>日广东省广州市第十届人民代表大会常务委员会第二十八次会议通过</w:t>
      </w:r>
      <w:r w:rsidRPr="0066473D">
        <w:rPr>
          <w:rFonts w:ascii="楷体_GB2312" w:eastAsia="楷体_GB2312" w:hAnsi="楷体_GB2312" w:cs="楷体_GB2312" w:hint="eastAsia"/>
          <w:szCs w:val="32"/>
        </w:rPr>
        <w:t xml:space="preserve">  1997</w:t>
      </w:r>
      <w:r w:rsidRPr="0066473D">
        <w:rPr>
          <w:rFonts w:ascii="楷体_GB2312" w:eastAsia="楷体_GB2312" w:hAnsi="楷体_GB2312" w:cs="楷体_GB2312" w:hint="eastAsia"/>
          <w:szCs w:val="32"/>
        </w:rPr>
        <w:t>年</w:t>
      </w:r>
      <w:r w:rsidRPr="0066473D">
        <w:rPr>
          <w:rFonts w:ascii="楷体_GB2312" w:eastAsia="楷体_GB2312" w:hAnsi="楷体_GB2312" w:cs="楷体_GB2312" w:hint="eastAsia"/>
          <w:szCs w:val="32"/>
        </w:rPr>
        <w:t>4</w:t>
      </w:r>
      <w:r w:rsidRPr="0066473D">
        <w:rPr>
          <w:rFonts w:ascii="楷体_GB2312" w:eastAsia="楷体_GB2312" w:hAnsi="楷体_GB2312" w:cs="楷体_GB2312" w:hint="eastAsia"/>
          <w:szCs w:val="32"/>
        </w:rPr>
        <w:t>月</w:t>
      </w:r>
      <w:r w:rsidRPr="0066473D">
        <w:rPr>
          <w:rFonts w:ascii="楷体_GB2312" w:eastAsia="楷体_GB2312" w:hAnsi="楷体_GB2312" w:cs="楷体_GB2312" w:hint="eastAsia"/>
          <w:szCs w:val="32"/>
        </w:rPr>
        <w:t>3</w:t>
      </w:r>
      <w:r w:rsidRPr="0066473D">
        <w:rPr>
          <w:rFonts w:ascii="楷体_GB2312" w:eastAsia="楷体_GB2312" w:hAnsi="楷体_GB2312" w:cs="楷体_GB2312" w:hint="eastAsia"/>
          <w:szCs w:val="32"/>
        </w:rPr>
        <w:t>日广东省第八届人民代表大会常务委员会第二十八次会议批准</w:t>
      </w:r>
      <w:r w:rsidRPr="0066473D">
        <w:rPr>
          <w:rFonts w:ascii="楷体_GB2312" w:eastAsia="楷体_GB2312" w:hAnsi="楷体_GB2312" w:cs="楷体_GB2312" w:hint="eastAsia"/>
          <w:szCs w:val="32"/>
        </w:rPr>
        <w:t xml:space="preserve">  </w:t>
      </w:r>
    </w:p>
    <w:p w:rsidR="00C24289" w:rsidRPr="0066473D" w:rsidRDefault="000054BC" w:rsidP="0066473D">
      <w:pPr>
        <w:ind w:firstLineChars="200" w:firstLine="632"/>
        <w:rPr>
          <w:rFonts w:ascii="楷体_GB2312" w:eastAsia="楷体_GB2312" w:hAnsi="楷体_GB2312" w:cs="楷体_GB2312"/>
          <w:szCs w:val="32"/>
        </w:rPr>
      </w:pPr>
      <w:r w:rsidRPr="0066473D">
        <w:rPr>
          <w:rFonts w:ascii="楷体_GB2312" w:eastAsia="楷体_GB2312" w:hAnsi="楷体_GB2312" w:cs="楷体_GB2312" w:hint="eastAsia"/>
          <w:szCs w:val="32"/>
        </w:rPr>
        <w:t>根据</w:t>
      </w:r>
      <w:r w:rsidRPr="0066473D">
        <w:rPr>
          <w:rFonts w:ascii="楷体_GB2312" w:eastAsia="楷体_GB2312" w:hAnsi="楷体_GB2312" w:cs="楷体_GB2312" w:hint="eastAsia"/>
          <w:szCs w:val="32"/>
        </w:rPr>
        <w:t>2015</w:t>
      </w:r>
      <w:r w:rsidRPr="0066473D">
        <w:rPr>
          <w:rFonts w:ascii="楷体_GB2312" w:eastAsia="楷体_GB2312" w:hAnsi="楷体_GB2312" w:cs="楷体_GB2312" w:hint="eastAsia"/>
          <w:szCs w:val="32"/>
        </w:rPr>
        <w:t>年</w:t>
      </w:r>
      <w:r w:rsidRPr="0066473D">
        <w:rPr>
          <w:rFonts w:ascii="楷体_GB2312" w:eastAsia="楷体_GB2312" w:hAnsi="楷体_GB2312" w:cs="楷体_GB2312" w:hint="eastAsia"/>
          <w:szCs w:val="32"/>
        </w:rPr>
        <w:t>5</w:t>
      </w:r>
      <w:r w:rsidRPr="0066473D">
        <w:rPr>
          <w:rFonts w:ascii="楷体_GB2312" w:eastAsia="楷体_GB2312" w:hAnsi="楷体_GB2312" w:cs="楷体_GB2312" w:hint="eastAsia"/>
          <w:szCs w:val="32"/>
        </w:rPr>
        <w:t>月</w:t>
      </w:r>
      <w:r w:rsidRPr="0066473D">
        <w:rPr>
          <w:rFonts w:ascii="楷体_GB2312" w:eastAsia="楷体_GB2312" w:hAnsi="楷体_GB2312" w:cs="楷体_GB2312" w:hint="eastAsia"/>
          <w:szCs w:val="32"/>
        </w:rPr>
        <w:t>20</w:t>
      </w:r>
      <w:r w:rsidRPr="0066473D">
        <w:rPr>
          <w:rFonts w:ascii="楷体_GB2312" w:eastAsia="楷体_GB2312" w:hAnsi="楷体_GB2312" w:cs="楷体_GB2312" w:hint="eastAsia"/>
          <w:szCs w:val="32"/>
        </w:rPr>
        <w:t>日广州市第十四届人民代表大会常务委员会第三十九次会议通过并经</w:t>
      </w:r>
      <w:r w:rsidRPr="0066473D">
        <w:rPr>
          <w:rFonts w:ascii="楷体_GB2312" w:eastAsia="楷体_GB2312" w:hAnsi="楷体_GB2312" w:cs="楷体_GB2312" w:hint="eastAsia"/>
          <w:szCs w:val="32"/>
        </w:rPr>
        <w:t>2015</w:t>
      </w:r>
      <w:r w:rsidRPr="0066473D">
        <w:rPr>
          <w:rFonts w:ascii="楷体_GB2312" w:eastAsia="楷体_GB2312" w:hAnsi="楷体_GB2312" w:cs="楷体_GB2312" w:hint="eastAsia"/>
          <w:szCs w:val="32"/>
        </w:rPr>
        <w:t>年</w:t>
      </w:r>
      <w:r w:rsidRPr="0066473D">
        <w:rPr>
          <w:rFonts w:ascii="楷体_GB2312" w:eastAsia="楷体_GB2312" w:hAnsi="楷体_GB2312" w:cs="楷体_GB2312" w:hint="eastAsia"/>
          <w:szCs w:val="32"/>
        </w:rPr>
        <w:t>12</w:t>
      </w:r>
      <w:r w:rsidRPr="0066473D">
        <w:rPr>
          <w:rFonts w:ascii="楷体_GB2312" w:eastAsia="楷体_GB2312" w:hAnsi="楷体_GB2312" w:cs="楷体_GB2312" w:hint="eastAsia"/>
          <w:szCs w:val="32"/>
        </w:rPr>
        <w:t>月</w:t>
      </w:r>
      <w:r w:rsidRPr="0066473D">
        <w:rPr>
          <w:rFonts w:ascii="楷体_GB2312" w:eastAsia="楷体_GB2312" w:hAnsi="楷体_GB2312" w:cs="楷体_GB2312" w:hint="eastAsia"/>
          <w:szCs w:val="32"/>
        </w:rPr>
        <w:t>3</w:t>
      </w:r>
      <w:r w:rsidRPr="0066473D">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r w:rsidRPr="0066473D">
        <w:rPr>
          <w:rFonts w:ascii="楷体_GB2312" w:eastAsia="楷体_GB2312" w:hAnsi="楷体_GB2312" w:cs="楷体_GB2312" w:hint="eastAsia"/>
          <w:szCs w:val="32"/>
        </w:rPr>
        <w:t>）</w:t>
      </w:r>
    </w:p>
    <w:p w:rsidR="00C24289" w:rsidRDefault="00C24289">
      <w:pPr>
        <w:pStyle w:val="a3"/>
        <w:adjustRightInd w:val="0"/>
        <w:snapToGrid w:val="0"/>
        <w:spacing w:after="0" w:line="560" w:lineRule="exact"/>
        <w:ind w:leftChars="0" w:left="0" w:firstLine="642"/>
        <w:jc w:val="center"/>
        <w:rPr>
          <w:rFonts w:ascii="宋体" w:eastAsia="宋体" w:hAnsi="宋体" w:cs="宋体"/>
          <w:bCs/>
          <w:szCs w:val="32"/>
        </w:rPr>
      </w:pPr>
    </w:p>
    <w:p w:rsidR="00C24289" w:rsidRDefault="000054BC">
      <w:pPr>
        <w:pStyle w:val="a3"/>
        <w:numPr>
          <w:ilvl w:val="0"/>
          <w:numId w:val="1"/>
        </w:numPr>
        <w:adjustRightInd w:val="0"/>
        <w:snapToGrid w:val="0"/>
        <w:spacing w:after="0" w:line="560" w:lineRule="exact"/>
        <w:ind w:leftChars="0" w:left="0" w:firstLineChars="200" w:firstLine="632"/>
        <w:jc w:val="center"/>
        <w:rPr>
          <w:rFonts w:ascii="宋体" w:eastAsia="黑体" w:hAnsi="宋体"/>
          <w:szCs w:val="32"/>
        </w:rPr>
      </w:pPr>
      <w:r>
        <w:rPr>
          <w:rFonts w:ascii="宋体" w:eastAsia="黑体" w:hAnsi="宋体" w:hint="eastAsia"/>
          <w:szCs w:val="32"/>
        </w:rPr>
        <w:t xml:space="preserve">　总则</w:t>
      </w:r>
    </w:p>
    <w:p w:rsidR="00C24289" w:rsidRDefault="00C24289">
      <w:pPr>
        <w:pStyle w:val="a3"/>
        <w:adjustRightInd w:val="0"/>
        <w:snapToGrid w:val="0"/>
        <w:spacing w:after="0" w:line="560" w:lineRule="exact"/>
        <w:ind w:left="632"/>
        <w:rPr>
          <w:rFonts w:ascii="宋体" w:eastAsia="宋体" w:hAnsi="宋体" w:cs="宋体"/>
          <w:szCs w:val="32"/>
        </w:rPr>
      </w:pPr>
    </w:p>
    <w:p w:rsidR="00C24289" w:rsidRDefault="000054BC">
      <w:pPr>
        <w:spacing w:line="560" w:lineRule="exact"/>
        <w:ind w:firstLineChars="200" w:firstLine="632"/>
        <w:rPr>
          <w:rFonts w:ascii="宋体" w:hAnsi="宋体"/>
          <w:szCs w:val="32"/>
        </w:rPr>
      </w:pPr>
      <w:r>
        <w:rPr>
          <w:rFonts w:ascii="宋体" w:eastAsia="黑体" w:hAnsi="宋体" w:hint="eastAsia"/>
          <w:szCs w:val="32"/>
        </w:rPr>
        <w:t xml:space="preserve">第一条　</w:t>
      </w:r>
      <w:r>
        <w:rPr>
          <w:rFonts w:ascii="宋体" w:hAnsi="宋体" w:hint="eastAsia"/>
          <w:szCs w:val="32"/>
        </w:rPr>
        <w:t>为加强市政设施的管理，保障市政设施完好，促进城市经济和社会发展，根据有关法律、法规，结合本市实际，制定本条例。</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本条例所称的市政设施，是指城市道路</w:t>
      </w:r>
      <w:r>
        <w:rPr>
          <w:rFonts w:ascii="宋体" w:hAnsi="宋体" w:hint="eastAsia"/>
          <w:szCs w:val="32"/>
        </w:rPr>
        <w:t>(</w:t>
      </w:r>
      <w:r>
        <w:rPr>
          <w:rFonts w:ascii="宋体" w:hAnsi="宋体" w:hint="eastAsia"/>
          <w:szCs w:val="32"/>
        </w:rPr>
        <w:t>含桥梁、隧道</w:t>
      </w:r>
      <w:r>
        <w:rPr>
          <w:rFonts w:ascii="宋体" w:hAnsi="宋体" w:hint="eastAsia"/>
          <w:szCs w:val="32"/>
        </w:rPr>
        <w:t>)</w:t>
      </w:r>
      <w:r>
        <w:rPr>
          <w:rFonts w:ascii="宋体" w:hAnsi="宋体" w:hint="eastAsia"/>
          <w:szCs w:val="32"/>
        </w:rPr>
        <w:t>和排水设施</w:t>
      </w:r>
      <w:r>
        <w:rPr>
          <w:rFonts w:ascii="宋体" w:hAnsi="宋体" w:hint="eastAsia"/>
          <w:szCs w:val="32"/>
        </w:rPr>
        <w:t>(</w:t>
      </w:r>
      <w:r>
        <w:rPr>
          <w:rFonts w:ascii="宋体" w:hAnsi="宋体" w:hint="eastAsia"/>
          <w:szCs w:val="32"/>
        </w:rPr>
        <w:t>含城市防洪、污水处理</w:t>
      </w:r>
      <w:r>
        <w:rPr>
          <w:rFonts w:ascii="宋体" w:hAnsi="宋体" w:hint="eastAsia"/>
          <w:szCs w:val="32"/>
        </w:rPr>
        <w:t>)</w:t>
      </w:r>
      <w:r>
        <w:rPr>
          <w:rFonts w:ascii="宋体" w:hAnsi="宋体" w:hint="eastAsia"/>
          <w:szCs w:val="32"/>
        </w:rPr>
        <w:t>及其附属设施。</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在本市市区范围内，市政设施的规划、建设、养护维修、使用和保护的管理，适用本条例。</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第四条</w:t>
      </w:r>
      <w:r>
        <w:rPr>
          <w:rFonts w:ascii="宋体" w:hAnsi="宋体" w:hint="eastAsia"/>
          <w:szCs w:val="32"/>
        </w:rPr>
        <w:t xml:space="preserve">　市市政管理部门是本市市政设施的行政主管部门，</w:t>
      </w:r>
      <w:r>
        <w:rPr>
          <w:rFonts w:ascii="宋体" w:hAnsi="宋体" w:hint="eastAsia"/>
          <w:szCs w:val="32"/>
        </w:rPr>
        <w:lastRenderedPageBreak/>
        <w:t>负责全市市政设施的统一管理和组织实施本条例。</w:t>
      </w:r>
    </w:p>
    <w:p w:rsidR="00C24289" w:rsidRDefault="000054BC">
      <w:pPr>
        <w:spacing w:line="560" w:lineRule="exact"/>
        <w:ind w:firstLineChars="200" w:firstLine="632"/>
        <w:rPr>
          <w:rFonts w:ascii="宋体" w:hAnsi="宋体"/>
          <w:szCs w:val="32"/>
        </w:rPr>
      </w:pPr>
      <w:r>
        <w:rPr>
          <w:rFonts w:ascii="宋体" w:hAnsi="宋体" w:hint="eastAsia"/>
          <w:szCs w:val="32"/>
        </w:rPr>
        <w:t>各区市政管理部门负责管理本区域内经市人民政府确定由其管理的市政设施。</w:t>
      </w:r>
    </w:p>
    <w:p w:rsidR="00C24289" w:rsidRDefault="000054BC">
      <w:pPr>
        <w:spacing w:line="560" w:lineRule="exact"/>
        <w:ind w:firstLineChars="200" w:firstLine="632"/>
        <w:rPr>
          <w:rFonts w:ascii="宋体" w:hAnsi="宋体"/>
          <w:szCs w:val="32"/>
        </w:rPr>
      </w:pPr>
      <w:r>
        <w:rPr>
          <w:rFonts w:ascii="宋体" w:hAnsi="宋体" w:hint="eastAsia"/>
          <w:szCs w:val="32"/>
        </w:rPr>
        <w:t>公安、规划、环保、环卫等管理部门，</w:t>
      </w:r>
      <w:r>
        <w:rPr>
          <w:rFonts w:ascii="宋体" w:hAnsi="宋体" w:hint="eastAsia"/>
          <w:szCs w:val="32"/>
        </w:rPr>
        <w:t>依照各自职能协同市政管理部门实施本条例。</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国内外企业和其他组织以及个人可依照国家有关规定参与市政设施的建设、养护维修。</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市政设施可以实行有偿使用。有偿使用的项目、标准和期限，依照国家规定的管理权限和审批程序报经批准后执行。</w:t>
      </w:r>
    </w:p>
    <w:p w:rsidR="00C24289" w:rsidRDefault="000054BC">
      <w:pPr>
        <w:spacing w:line="560" w:lineRule="exact"/>
        <w:ind w:firstLineChars="200" w:firstLine="632"/>
        <w:rPr>
          <w:rFonts w:ascii="宋体" w:hAnsi="宋体"/>
          <w:szCs w:val="32"/>
        </w:rPr>
      </w:pPr>
      <w:r>
        <w:rPr>
          <w:rFonts w:ascii="宋体" w:hAnsi="宋体" w:hint="eastAsia"/>
          <w:szCs w:val="32"/>
        </w:rPr>
        <w:t>有偿使用的收入，应当用于市政设施的建设、运行、养护维修或偿还贷款、集资款。</w:t>
      </w:r>
    </w:p>
    <w:p w:rsidR="00C24289" w:rsidRDefault="00C24289">
      <w:pPr>
        <w:spacing w:line="560" w:lineRule="exact"/>
        <w:ind w:firstLineChars="200" w:firstLine="632"/>
        <w:jc w:val="center"/>
        <w:rPr>
          <w:rFonts w:ascii="宋体" w:eastAsia="宋体" w:hAnsi="宋体" w:cs="宋体"/>
          <w:szCs w:val="32"/>
        </w:rPr>
      </w:pPr>
    </w:p>
    <w:p w:rsidR="00C24289" w:rsidRDefault="000054BC">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规划与建设</w:t>
      </w:r>
    </w:p>
    <w:p w:rsidR="00C24289" w:rsidRDefault="00C24289">
      <w:pPr>
        <w:spacing w:line="560" w:lineRule="exact"/>
        <w:ind w:leftChars="200" w:left="632"/>
        <w:rPr>
          <w:rFonts w:ascii="宋体" w:eastAsia="宋体" w:hAnsi="宋体" w:cs="宋体"/>
          <w:szCs w:val="32"/>
        </w:rPr>
      </w:pPr>
    </w:p>
    <w:p w:rsidR="00C24289" w:rsidRDefault="000054BC">
      <w:pPr>
        <w:spacing w:line="560" w:lineRule="exact"/>
        <w:ind w:firstLineChars="200" w:firstLine="632"/>
        <w:rPr>
          <w:rFonts w:ascii="宋体" w:hAnsi="宋体"/>
          <w:szCs w:val="32"/>
        </w:rPr>
      </w:pPr>
      <w:r>
        <w:rPr>
          <w:rFonts w:ascii="宋体" w:eastAsia="黑体" w:hAnsi="宋体" w:hint="eastAsia"/>
          <w:szCs w:val="32"/>
        </w:rPr>
        <w:t xml:space="preserve">第七条　</w:t>
      </w:r>
      <w:r>
        <w:rPr>
          <w:rFonts w:ascii="宋体" w:hAnsi="宋体" w:hint="eastAsia"/>
          <w:szCs w:val="32"/>
        </w:rPr>
        <w:t>市人民政府应当根据本市社会经济发展状况和城市总体规划，组织编制市政设施发展规划。</w:t>
      </w:r>
    </w:p>
    <w:p w:rsidR="00C24289" w:rsidRDefault="000054BC">
      <w:pPr>
        <w:spacing w:line="560" w:lineRule="exact"/>
        <w:ind w:firstLineChars="200" w:firstLine="632"/>
        <w:rPr>
          <w:rFonts w:ascii="宋体" w:hAnsi="宋体"/>
          <w:szCs w:val="32"/>
        </w:rPr>
      </w:pPr>
      <w:r>
        <w:rPr>
          <w:rFonts w:ascii="宋体" w:hAnsi="宋体" w:hint="eastAsia"/>
          <w:szCs w:val="32"/>
        </w:rPr>
        <w:t>市市政管理部门根据市政设施发展规划，制定市政设施年度建设计划，报市人民政府批准后实施。</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第八条</w:t>
      </w:r>
      <w:r>
        <w:rPr>
          <w:rFonts w:ascii="宋体" w:hAnsi="宋体" w:hint="eastAsia"/>
          <w:szCs w:val="32"/>
        </w:rPr>
        <w:t xml:space="preserve">　市政设施建设应当纳入城市旧城区改建、新区建设和住宅小区的综合开发建设计划，配套进行。</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城市其他建设工程施工，需要移动、改建市政设施的，必须经市政管理部门批准，并由建设单位承担所需的费用。</w:t>
      </w:r>
    </w:p>
    <w:p w:rsidR="00C24289" w:rsidRDefault="000054BC">
      <w:pPr>
        <w:spacing w:line="560" w:lineRule="exact"/>
        <w:ind w:firstLineChars="200" w:firstLine="632"/>
        <w:rPr>
          <w:rFonts w:ascii="宋体" w:hAnsi="宋体"/>
          <w:szCs w:val="32"/>
        </w:rPr>
      </w:pPr>
      <w:r>
        <w:rPr>
          <w:rFonts w:ascii="宋体" w:hAnsi="宋体" w:hint="eastAsia"/>
          <w:szCs w:val="32"/>
        </w:rPr>
        <w:lastRenderedPageBreak/>
        <w:t>城市其他建设工程毗连市政设施的，应当按规定留出安全间距。施工时，必须采取防护措施。</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新建、扩建、改建市政设施征用土地和拆迁房屋的补偿安置，按法律法规有关规定执行。</w:t>
      </w:r>
    </w:p>
    <w:p w:rsidR="00C24289" w:rsidRDefault="000054BC">
      <w:pPr>
        <w:spacing w:line="560" w:lineRule="exact"/>
        <w:ind w:firstLineChars="200" w:firstLine="632"/>
        <w:rPr>
          <w:rFonts w:ascii="宋体" w:hAnsi="宋体"/>
          <w:szCs w:val="32"/>
        </w:rPr>
      </w:pPr>
      <w:r>
        <w:rPr>
          <w:rFonts w:ascii="宋体" w:hAnsi="宋体" w:hint="eastAsia"/>
          <w:szCs w:val="32"/>
        </w:rPr>
        <w:t>新建、扩建、改建城市道路的，建设单位应当对原有的</w:t>
      </w:r>
      <w:r>
        <w:rPr>
          <w:rFonts w:ascii="宋体" w:hAnsi="宋体" w:hint="eastAsia"/>
          <w:szCs w:val="32"/>
        </w:rPr>
        <w:t>管线采取技术保护措施；确需迁移管线的，按管线原规模、原标准的重置价，结合成新，给予补偿；因迁移导致增加管线长度的，由建设单位给予补助；权属单位自行扩大或者提高所迁移管线的规模或标准的，由其承担增加的费用。</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市政设施的勘察、设计、施工，应当符合国家有关技术规范和标准，其中，大型市政设施的建设应进行环境影响评价。</w:t>
      </w:r>
    </w:p>
    <w:p w:rsidR="00C24289" w:rsidRDefault="000054BC">
      <w:pPr>
        <w:spacing w:line="560" w:lineRule="exact"/>
        <w:ind w:firstLineChars="200" w:firstLine="632"/>
        <w:rPr>
          <w:rFonts w:ascii="宋体" w:hAnsi="宋体"/>
          <w:szCs w:val="32"/>
        </w:rPr>
      </w:pPr>
      <w:r>
        <w:rPr>
          <w:rFonts w:ascii="宋体" w:hAnsi="宋体" w:hint="eastAsia"/>
          <w:szCs w:val="32"/>
        </w:rPr>
        <w:t>城市道路的设计，应当按有关规定安排绿化用地，设置残疾人通行的无障碍通道。</w:t>
      </w:r>
    </w:p>
    <w:p w:rsidR="00C24289" w:rsidRDefault="000054BC">
      <w:pPr>
        <w:spacing w:line="560" w:lineRule="exact"/>
        <w:ind w:firstLineChars="200" w:firstLine="632"/>
        <w:rPr>
          <w:rFonts w:ascii="宋体" w:hAnsi="宋体"/>
          <w:szCs w:val="32"/>
        </w:rPr>
      </w:pPr>
      <w:r>
        <w:rPr>
          <w:rFonts w:ascii="宋体" w:hAnsi="宋体" w:hint="eastAsia"/>
          <w:szCs w:val="32"/>
        </w:rPr>
        <w:t>城市道路、排水防洪管渠、污水管道等市政设施的设计，应当委托具有相应资质等级的设计单位承担，经城市规划部门同意后，报市</w:t>
      </w:r>
      <w:r>
        <w:rPr>
          <w:rFonts w:ascii="宋体" w:hAnsi="宋体" w:hint="eastAsia"/>
          <w:szCs w:val="32"/>
        </w:rPr>
        <w:t>政管理部门批准。经批准的设计图纸不得擅自更改。确需变更的，应当经市政管理部门批准。</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单位专用的道路、铁路、桥梁、隧道、排水管渠等设施，需要与城市道路平</w:t>
      </w:r>
      <w:r>
        <w:rPr>
          <w:rFonts w:ascii="宋体" w:hAnsi="宋体" w:hint="eastAsia"/>
          <w:szCs w:val="32"/>
        </w:rPr>
        <w:t>(</w:t>
      </w:r>
      <w:r>
        <w:rPr>
          <w:rFonts w:ascii="宋体" w:hAnsi="宋体" w:hint="eastAsia"/>
          <w:szCs w:val="32"/>
        </w:rPr>
        <w:t>立</w:t>
      </w:r>
      <w:r>
        <w:rPr>
          <w:rFonts w:ascii="宋体" w:hAnsi="宋体" w:hint="eastAsia"/>
          <w:szCs w:val="32"/>
        </w:rPr>
        <w:t>)</w:t>
      </w:r>
      <w:r>
        <w:rPr>
          <w:rFonts w:ascii="宋体" w:hAnsi="宋体" w:hint="eastAsia"/>
          <w:szCs w:val="32"/>
        </w:rPr>
        <w:t>交或将下水道接入城市排水设施的，应当与市政管理部门签订有关设计和施工协议。</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城市道路及所依附的管</w:t>
      </w:r>
      <w:r>
        <w:rPr>
          <w:rFonts w:ascii="宋体" w:hAnsi="宋体" w:hint="eastAsia"/>
          <w:szCs w:val="32"/>
        </w:rPr>
        <w:t>(</w:t>
      </w:r>
      <w:r>
        <w:rPr>
          <w:rFonts w:ascii="宋体" w:hAnsi="宋体" w:hint="eastAsia"/>
          <w:szCs w:val="32"/>
        </w:rPr>
        <w:t>杆</w:t>
      </w:r>
      <w:r>
        <w:rPr>
          <w:rFonts w:ascii="宋体" w:hAnsi="宋体" w:hint="eastAsia"/>
          <w:szCs w:val="32"/>
        </w:rPr>
        <w:t>)</w:t>
      </w:r>
      <w:r>
        <w:rPr>
          <w:rFonts w:ascii="宋体" w:hAnsi="宋体" w:hint="eastAsia"/>
          <w:szCs w:val="32"/>
        </w:rPr>
        <w:t>线的建设，应当坚持</w:t>
      </w:r>
      <w:r>
        <w:rPr>
          <w:rFonts w:ascii="宋体" w:hAnsi="宋体" w:hint="eastAsia"/>
          <w:szCs w:val="32"/>
        </w:rPr>
        <w:lastRenderedPageBreak/>
        <w:t>先地下、后地上的施工原则。</w:t>
      </w:r>
    </w:p>
    <w:p w:rsidR="00C24289" w:rsidRDefault="000054BC">
      <w:pPr>
        <w:spacing w:line="560" w:lineRule="exact"/>
        <w:ind w:firstLineChars="200" w:firstLine="632"/>
        <w:rPr>
          <w:rFonts w:ascii="宋体" w:hAnsi="宋体"/>
          <w:szCs w:val="32"/>
        </w:rPr>
      </w:pPr>
      <w:r>
        <w:rPr>
          <w:rFonts w:ascii="宋体" w:hAnsi="宋体" w:hint="eastAsia"/>
          <w:szCs w:val="32"/>
        </w:rPr>
        <w:t>市政管理部门制定新建、改建、扩建城市道路的计划，应当自市人民政府批准之日起</w:t>
      </w:r>
      <w:r>
        <w:rPr>
          <w:rFonts w:ascii="宋体" w:hAnsi="宋体" w:hint="eastAsia"/>
          <w:szCs w:val="32"/>
        </w:rPr>
        <w:t>15</w:t>
      </w:r>
      <w:r>
        <w:rPr>
          <w:rFonts w:ascii="宋体" w:hAnsi="宋体" w:hint="eastAsia"/>
          <w:szCs w:val="32"/>
        </w:rPr>
        <w:t>日内通知有关管线单位。管线单位应当在接到通知之日起</w:t>
      </w:r>
      <w:r>
        <w:rPr>
          <w:rFonts w:ascii="宋体" w:hAnsi="宋体" w:hint="eastAsia"/>
          <w:szCs w:val="32"/>
        </w:rPr>
        <w:t>60</w:t>
      </w:r>
      <w:r>
        <w:rPr>
          <w:rFonts w:ascii="宋体" w:hAnsi="宋体" w:hint="eastAsia"/>
          <w:szCs w:val="32"/>
        </w:rPr>
        <w:t>日内，将敷设有关管线的计划报送市政管理部门，并在市政管理</w:t>
      </w:r>
      <w:r>
        <w:rPr>
          <w:rFonts w:ascii="宋体" w:hAnsi="宋体" w:hint="eastAsia"/>
          <w:szCs w:val="32"/>
        </w:rPr>
        <w:t>部门的统筹安排下实施。</w:t>
      </w:r>
    </w:p>
    <w:p w:rsidR="00C24289" w:rsidRDefault="000054BC">
      <w:pPr>
        <w:spacing w:line="560" w:lineRule="exact"/>
        <w:ind w:firstLineChars="200" w:firstLine="632"/>
        <w:rPr>
          <w:rFonts w:ascii="宋体" w:hAnsi="宋体"/>
          <w:szCs w:val="32"/>
        </w:rPr>
      </w:pPr>
      <w:r>
        <w:rPr>
          <w:rFonts w:ascii="宋体" w:hAnsi="宋体" w:hint="eastAsia"/>
          <w:szCs w:val="32"/>
        </w:rPr>
        <w:t>地下管线的敷设，有压力管道应避让自流管道、可弯管道应避让不可弯管道。</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市政设施竣工后，经城市规划、市政等有关管理部门验收合格，方可交付使用。</w:t>
      </w:r>
    </w:p>
    <w:p w:rsidR="00C24289" w:rsidRDefault="000054BC">
      <w:pPr>
        <w:spacing w:line="560" w:lineRule="exact"/>
        <w:ind w:firstLineChars="200" w:firstLine="632"/>
        <w:rPr>
          <w:rFonts w:ascii="宋体" w:hAnsi="宋体"/>
          <w:szCs w:val="32"/>
        </w:rPr>
      </w:pPr>
      <w:r>
        <w:rPr>
          <w:rFonts w:ascii="宋体" w:hAnsi="宋体" w:hint="eastAsia"/>
          <w:szCs w:val="32"/>
        </w:rPr>
        <w:t>市政设施实行工程质量保修制度，保修期为</w:t>
      </w:r>
      <w:r>
        <w:rPr>
          <w:rFonts w:ascii="宋体" w:hAnsi="宋体" w:hint="eastAsia"/>
          <w:szCs w:val="32"/>
        </w:rPr>
        <w:t>1</w:t>
      </w:r>
      <w:r>
        <w:rPr>
          <w:rFonts w:ascii="宋体" w:hAnsi="宋体" w:hint="eastAsia"/>
          <w:szCs w:val="32"/>
        </w:rPr>
        <w:t>年。</w:t>
      </w:r>
    </w:p>
    <w:p w:rsidR="00C24289" w:rsidRDefault="00C24289">
      <w:pPr>
        <w:spacing w:line="560" w:lineRule="exact"/>
        <w:ind w:firstLineChars="200" w:firstLine="632"/>
        <w:rPr>
          <w:rFonts w:ascii="宋体" w:eastAsia="宋体" w:hAnsi="宋体" w:cs="宋体"/>
          <w:szCs w:val="32"/>
        </w:rPr>
      </w:pPr>
    </w:p>
    <w:p w:rsidR="00C24289" w:rsidRDefault="000054BC">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养护与维修</w:t>
      </w:r>
    </w:p>
    <w:p w:rsidR="00C24289" w:rsidRDefault="00C24289">
      <w:pPr>
        <w:spacing w:line="560" w:lineRule="exact"/>
        <w:ind w:leftChars="200" w:left="632"/>
        <w:rPr>
          <w:rFonts w:ascii="宋体" w:eastAsia="宋体" w:hAnsi="宋体" w:cs="宋体"/>
          <w:szCs w:val="32"/>
        </w:rPr>
      </w:pPr>
    </w:p>
    <w:p w:rsidR="00C24289" w:rsidRDefault="000054BC">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市政管理部门应当建立市政设施的巡视检查制度，督促养护维修单位履行职责，保障市政设施的完好。</w:t>
      </w:r>
    </w:p>
    <w:p w:rsidR="00C24289" w:rsidRDefault="000054BC">
      <w:pPr>
        <w:spacing w:line="560" w:lineRule="exact"/>
        <w:ind w:firstLineChars="200" w:firstLine="632"/>
        <w:rPr>
          <w:rFonts w:ascii="宋体" w:hAnsi="宋体"/>
          <w:szCs w:val="32"/>
        </w:rPr>
      </w:pPr>
      <w:r>
        <w:rPr>
          <w:rFonts w:ascii="宋体" w:hAnsi="宋体" w:hint="eastAsia"/>
          <w:szCs w:val="32"/>
        </w:rPr>
        <w:t>养护维修单位应当按市政管理部门的要求，编制养护、维修计划，并依据国家有关技术规范和标准进行养护维修作业。对市政设施定期进行检测、普查，发现城市道路损坏和排水设施堵塞、渗漏的，应当立即组织排除险情，予以修复。</w:t>
      </w:r>
    </w:p>
    <w:p w:rsidR="00C24289" w:rsidRDefault="000054BC">
      <w:pPr>
        <w:spacing w:line="560" w:lineRule="exact"/>
        <w:ind w:firstLineChars="200" w:firstLine="632"/>
        <w:rPr>
          <w:rFonts w:ascii="宋体" w:hAnsi="宋体"/>
          <w:szCs w:val="32"/>
        </w:rPr>
      </w:pPr>
      <w:r>
        <w:rPr>
          <w:rFonts w:ascii="宋体" w:hAnsi="宋体" w:hint="eastAsia"/>
          <w:szCs w:val="32"/>
        </w:rPr>
        <w:t>设在城市道路上的各类管线、交通护栏、检查井盖和</w:t>
      </w:r>
      <w:proofErr w:type="gramStart"/>
      <w:r>
        <w:rPr>
          <w:rFonts w:ascii="宋体" w:hAnsi="宋体" w:hint="eastAsia"/>
          <w:szCs w:val="32"/>
        </w:rPr>
        <w:t>渠箱</w:t>
      </w:r>
      <w:proofErr w:type="gramEnd"/>
      <w:r>
        <w:rPr>
          <w:rFonts w:ascii="宋体" w:hAnsi="宋体" w:hint="eastAsia"/>
          <w:szCs w:val="32"/>
        </w:rPr>
        <w:t>盖板丢失、损坏，影响车辆通行和行人安全的，产权或养护维修单位应当立即采取安全防护措施，并在接报后</w:t>
      </w:r>
      <w:r>
        <w:rPr>
          <w:rFonts w:ascii="宋体" w:hAnsi="宋体" w:hint="eastAsia"/>
          <w:szCs w:val="32"/>
        </w:rPr>
        <w:t>36</w:t>
      </w:r>
      <w:r>
        <w:rPr>
          <w:rFonts w:ascii="宋体" w:hAnsi="宋体" w:hint="eastAsia"/>
          <w:szCs w:val="32"/>
        </w:rPr>
        <w:t>小时内，予以补缺</w:t>
      </w:r>
      <w:r>
        <w:rPr>
          <w:rFonts w:ascii="宋体" w:hAnsi="宋体" w:hint="eastAsia"/>
          <w:szCs w:val="32"/>
        </w:rPr>
        <w:lastRenderedPageBreak/>
        <w:t>或修复。</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国内外企业或其他组织以及个人投资建设的市政设施，由投资建设单位负责养护维修；投资建设单位无偿移交市政设施又符合移交条件</w:t>
      </w:r>
      <w:r>
        <w:rPr>
          <w:rFonts w:ascii="宋体" w:hAnsi="宋体" w:hint="eastAsia"/>
          <w:szCs w:val="32"/>
        </w:rPr>
        <w:t>的，由市市政管理部门接管。</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承担市政设施养护维修的单位，需要对市政设施进行养护维修作业的，应当提前</w:t>
      </w:r>
      <w:r>
        <w:rPr>
          <w:rFonts w:ascii="宋体" w:hAnsi="宋体" w:hint="eastAsia"/>
          <w:szCs w:val="32"/>
        </w:rPr>
        <w:t>7</w:t>
      </w:r>
      <w:r>
        <w:rPr>
          <w:rFonts w:ascii="宋体" w:hAnsi="宋体" w:hint="eastAsia"/>
          <w:szCs w:val="32"/>
        </w:rPr>
        <w:t>日通知有关单位或个人。紧急抢修的，可以边抢修边知会，有关单位或个人应当予以支持和配合。</w:t>
      </w:r>
    </w:p>
    <w:p w:rsidR="00C24289" w:rsidRDefault="000054BC">
      <w:pPr>
        <w:spacing w:line="560" w:lineRule="exact"/>
        <w:ind w:firstLineChars="200" w:firstLine="632"/>
        <w:rPr>
          <w:rFonts w:ascii="宋体" w:hAnsi="宋体"/>
          <w:szCs w:val="32"/>
        </w:rPr>
      </w:pPr>
      <w:r>
        <w:rPr>
          <w:rFonts w:ascii="宋体" w:hAnsi="宋体" w:hint="eastAsia"/>
          <w:szCs w:val="32"/>
        </w:rPr>
        <w:t>城市道路养护维修作业，应设置安全警示标志，并尽量避开交通高峰期。在主干道上养护维修作业，一般应在夜间进行，并遵守《广州市环境噪声污染防治规定》。</w:t>
      </w:r>
    </w:p>
    <w:p w:rsidR="00C24289" w:rsidRDefault="000054BC">
      <w:pPr>
        <w:spacing w:line="560" w:lineRule="exact"/>
        <w:ind w:firstLineChars="200" w:firstLine="632"/>
        <w:rPr>
          <w:rFonts w:ascii="宋体" w:hAnsi="宋体"/>
          <w:szCs w:val="32"/>
        </w:rPr>
      </w:pPr>
      <w:r>
        <w:rPr>
          <w:rFonts w:ascii="宋体" w:hAnsi="宋体" w:hint="eastAsia"/>
          <w:szCs w:val="32"/>
        </w:rPr>
        <w:t>施工作业影响交通的，应提前知会公安交通管理部门，采取措施，疏导交通，保障行人和车辆的安全。临时不能通行的，公安交通管理部门应事先发布通告。</w:t>
      </w:r>
    </w:p>
    <w:p w:rsidR="00C24289" w:rsidRDefault="000054BC">
      <w:pPr>
        <w:spacing w:line="560" w:lineRule="exact"/>
        <w:rPr>
          <w:rFonts w:ascii="宋体" w:hAnsi="宋体"/>
          <w:szCs w:val="32"/>
        </w:rPr>
      </w:pPr>
      <w:r>
        <w:rPr>
          <w:rFonts w:ascii="黑体" w:eastAsia="黑体" w:hAnsi="黑体" w:cs="黑体" w:hint="eastAsia"/>
          <w:szCs w:val="32"/>
        </w:rPr>
        <w:t xml:space="preserve">    </w:t>
      </w:r>
      <w:r>
        <w:rPr>
          <w:rFonts w:ascii="黑体" w:eastAsia="黑体" w:hAnsi="黑体" w:cs="黑体" w:hint="eastAsia"/>
          <w:szCs w:val="32"/>
        </w:rPr>
        <w:t>第十八条</w:t>
      </w:r>
      <w:r>
        <w:rPr>
          <w:rFonts w:ascii="宋体" w:hAnsi="宋体" w:hint="eastAsia"/>
          <w:szCs w:val="32"/>
        </w:rPr>
        <w:t xml:space="preserve">　城市道路养护维修的专用车辆应当使用统一标志；执行任务时，在保证交通安全畅通的情况下，不受行驶路线和行驶方向的限制。</w:t>
      </w:r>
    </w:p>
    <w:p w:rsidR="00C24289" w:rsidRDefault="00C24289">
      <w:pPr>
        <w:spacing w:line="560" w:lineRule="exact"/>
        <w:rPr>
          <w:rFonts w:ascii="宋体" w:eastAsia="宋体" w:hAnsi="宋体" w:cs="宋体"/>
          <w:szCs w:val="32"/>
        </w:rPr>
      </w:pPr>
    </w:p>
    <w:p w:rsidR="00C24289" w:rsidRDefault="000054BC">
      <w:pPr>
        <w:numPr>
          <w:ilvl w:val="0"/>
          <w:numId w:val="2"/>
        </w:numPr>
        <w:spacing w:line="560" w:lineRule="exact"/>
        <w:ind w:firstLine="631"/>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城市道路使用与保护</w:t>
      </w:r>
    </w:p>
    <w:p w:rsidR="00C24289" w:rsidRDefault="00C24289">
      <w:pPr>
        <w:spacing w:line="560" w:lineRule="exact"/>
        <w:rPr>
          <w:rFonts w:ascii="宋体" w:eastAsia="宋体" w:hAnsi="宋体" w:cs="宋体"/>
          <w:szCs w:val="32"/>
        </w:rPr>
      </w:pPr>
    </w:p>
    <w:p w:rsidR="00C24289" w:rsidRDefault="000054BC">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需要临时占用、挖掘城市道路的，须持市规划管理部门批准的文件到市市政管理部门和公安交通管理部门办理审</w:t>
      </w:r>
      <w:r>
        <w:rPr>
          <w:rFonts w:ascii="宋体" w:hAnsi="宋体" w:hint="eastAsia"/>
          <w:szCs w:val="32"/>
        </w:rPr>
        <w:lastRenderedPageBreak/>
        <w:t>批手续，由市政管理部门发给临时占用、挖掘城市道路许可证，并收取城市道路占用费、挖掘修复费。</w:t>
      </w:r>
    </w:p>
    <w:p w:rsidR="00C24289" w:rsidRDefault="000054BC">
      <w:pPr>
        <w:spacing w:line="560" w:lineRule="exact"/>
        <w:ind w:firstLineChars="200" w:firstLine="632"/>
        <w:rPr>
          <w:rFonts w:ascii="宋体" w:hAnsi="宋体"/>
          <w:szCs w:val="32"/>
        </w:rPr>
      </w:pPr>
      <w:r>
        <w:rPr>
          <w:rFonts w:ascii="宋体" w:hAnsi="宋体" w:hint="eastAsia"/>
          <w:szCs w:val="32"/>
        </w:rPr>
        <w:t>城市道路占</w:t>
      </w:r>
      <w:r>
        <w:rPr>
          <w:rFonts w:ascii="宋体" w:hAnsi="宋体" w:hint="eastAsia"/>
          <w:szCs w:val="32"/>
        </w:rPr>
        <w:t>用费、挖掘修复费，专项用于城市道路的养护维修和建设。</w:t>
      </w:r>
    </w:p>
    <w:p w:rsidR="00C24289" w:rsidRDefault="000054BC">
      <w:pPr>
        <w:spacing w:line="560" w:lineRule="exact"/>
        <w:ind w:firstLineChars="200" w:firstLine="632"/>
        <w:rPr>
          <w:rFonts w:ascii="宋体" w:hAnsi="宋体"/>
          <w:szCs w:val="32"/>
        </w:rPr>
      </w:pPr>
      <w:r>
        <w:rPr>
          <w:rFonts w:ascii="宋体" w:hAnsi="宋体" w:hint="eastAsia"/>
          <w:szCs w:val="32"/>
        </w:rPr>
        <w:t>紧急抢修</w:t>
      </w:r>
      <w:proofErr w:type="gramStart"/>
      <w:r>
        <w:rPr>
          <w:rFonts w:ascii="宋体" w:hAnsi="宋体" w:hint="eastAsia"/>
          <w:szCs w:val="32"/>
        </w:rPr>
        <w:t>各类管</w:t>
      </w:r>
      <w:proofErr w:type="gramEnd"/>
      <w:r>
        <w:rPr>
          <w:rFonts w:ascii="宋体" w:hAnsi="宋体" w:hint="eastAsia"/>
          <w:szCs w:val="32"/>
        </w:rPr>
        <w:t>(</w:t>
      </w:r>
      <w:r>
        <w:rPr>
          <w:rFonts w:ascii="宋体" w:hAnsi="宋体" w:hint="eastAsia"/>
          <w:szCs w:val="32"/>
        </w:rPr>
        <w:t>杆</w:t>
      </w:r>
      <w:r>
        <w:rPr>
          <w:rFonts w:ascii="宋体" w:hAnsi="宋体" w:hint="eastAsia"/>
          <w:szCs w:val="32"/>
        </w:rPr>
        <w:t>)</w:t>
      </w:r>
      <w:r>
        <w:rPr>
          <w:rFonts w:ascii="宋体" w:hAnsi="宋体" w:hint="eastAsia"/>
          <w:szCs w:val="32"/>
        </w:rPr>
        <w:t>线和危房等设施，需要临时占用、挖掘城市道路，不能事先办理审批手续的，可先行占道或破路抢修，同时通知市市政管理部门和公安交通管理部门，并在</w:t>
      </w:r>
      <w:r>
        <w:rPr>
          <w:rFonts w:ascii="宋体" w:hAnsi="宋体" w:hint="eastAsia"/>
          <w:szCs w:val="32"/>
        </w:rPr>
        <w:t>24</w:t>
      </w:r>
      <w:r>
        <w:rPr>
          <w:rFonts w:ascii="宋体" w:hAnsi="宋体" w:hint="eastAsia"/>
          <w:szCs w:val="32"/>
        </w:rPr>
        <w:t>小时内补办批准手续。</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新建、改建、扩建的城市道路交付使用后</w:t>
      </w:r>
      <w:r>
        <w:rPr>
          <w:rFonts w:ascii="宋体" w:hAnsi="宋体" w:hint="eastAsia"/>
          <w:szCs w:val="32"/>
        </w:rPr>
        <w:t>5</w:t>
      </w:r>
      <w:r>
        <w:rPr>
          <w:rFonts w:ascii="宋体" w:hAnsi="宋体" w:hint="eastAsia"/>
          <w:szCs w:val="32"/>
        </w:rPr>
        <w:t>年内、大修的城市道路竣工后</w:t>
      </w:r>
      <w:r>
        <w:rPr>
          <w:rFonts w:ascii="宋体" w:hAnsi="宋体" w:hint="eastAsia"/>
          <w:szCs w:val="32"/>
        </w:rPr>
        <w:t>3</w:t>
      </w:r>
      <w:r>
        <w:rPr>
          <w:rFonts w:ascii="宋体" w:hAnsi="宋体" w:hint="eastAsia"/>
          <w:szCs w:val="32"/>
        </w:rPr>
        <w:t>年内不得挖掘。因特殊情况确需开挖的，必须经市人民政府批准，并交纳</w:t>
      </w:r>
      <w:r>
        <w:rPr>
          <w:rFonts w:ascii="宋体" w:hAnsi="宋体" w:hint="eastAsia"/>
          <w:szCs w:val="32"/>
        </w:rPr>
        <w:t>3</w:t>
      </w:r>
      <w:r>
        <w:rPr>
          <w:rFonts w:ascii="宋体" w:hAnsi="宋体" w:hint="eastAsia"/>
          <w:szCs w:val="32"/>
        </w:rPr>
        <w:t>倍的城市道路挖掘修复费。</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经批准临时占用、挖掘城市道路的，应按照批准的位置、面积、用途、期限占用或挖掘。确需变更占用或挖掘</w:t>
      </w:r>
      <w:r>
        <w:rPr>
          <w:rFonts w:ascii="宋体" w:hAnsi="宋体" w:hint="eastAsia"/>
          <w:szCs w:val="32"/>
        </w:rPr>
        <w:t>位置、面积、用途或延长期限的，应当提前</w:t>
      </w:r>
      <w:r>
        <w:rPr>
          <w:rFonts w:ascii="宋体" w:hAnsi="宋体" w:hint="eastAsia"/>
          <w:szCs w:val="32"/>
        </w:rPr>
        <w:t>15</w:t>
      </w:r>
      <w:r>
        <w:rPr>
          <w:rFonts w:ascii="宋体" w:hAnsi="宋体" w:hint="eastAsia"/>
          <w:szCs w:val="32"/>
        </w:rPr>
        <w:t>日按原审批程序办理手续。工程竣工后，应当在规定期限内清理场地，并报请市政管理部门验收，由市政设施养护维修单位修复路面，恢复道路功能。</w:t>
      </w:r>
    </w:p>
    <w:p w:rsidR="00C24289" w:rsidRDefault="000054BC">
      <w:pPr>
        <w:spacing w:line="560" w:lineRule="exact"/>
        <w:ind w:firstLineChars="200" w:firstLine="632"/>
        <w:rPr>
          <w:rFonts w:ascii="宋体" w:hAnsi="宋体"/>
          <w:szCs w:val="32"/>
        </w:rPr>
      </w:pPr>
      <w:r>
        <w:rPr>
          <w:rFonts w:ascii="宋体" w:hAnsi="宋体" w:hint="eastAsia"/>
          <w:szCs w:val="32"/>
        </w:rPr>
        <w:t>施工现场应悬挂占用、挖掘城市道路许可证，设置安全护栏、交通导向标志。</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第二十二条</w:t>
      </w:r>
      <w:r>
        <w:rPr>
          <w:rFonts w:ascii="宋体" w:hAnsi="宋体" w:hint="eastAsia"/>
          <w:szCs w:val="32"/>
        </w:rPr>
        <w:t xml:space="preserve">　任何单位和个人不得占用道路作为集贸市场。</w:t>
      </w:r>
    </w:p>
    <w:p w:rsidR="00C24289" w:rsidRDefault="000054BC">
      <w:pPr>
        <w:spacing w:line="560" w:lineRule="exact"/>
        <w:ind w:firstLineChars="200" w:firstLine="632"/>
        <w:rPr>
          <w:rFonts w:ascii="宋体" w:hAnsi="宋体"/>
          <w:szCs w:val="32"/>
        </w:rPr>
      </w:pPr>
      <w:r>
        <w:rPr>
          <w:rFonts w:ascii="宋体" w:hAnsi="宋体" w:hint="eastAsia"/>
          <w:szCs w:val="32"/>
        </w:rPr>
        <w:t>本条例实施前占用城市道路作为集贸市场的，应当在市人民政府规定的期限内退出，在退出前应按规定交纳城市道路占用费。</w:t>
      </w:r>
    </w:p>
    <w:p w:rsidR="00C24289" w:rsidRDefault="000054BC">
      <w:pPr>
        <w:spacing w:line="560" w:lineRule="exact"/>
        <w:ind w:firstLineChars="200" w:firstLine="632"/>
        <w:rPr>
          <w:rFonts w:ascii="宋体" w:hAnsi="宋体"/>
          <w:szCs w:val="32"/>
        </w:rPr>
      </w:pPr>
      <w:r>
        <w:rPr>
          <w:rFonts w:ascii="宋体" w:eastAsia="黑体" w:hAnsi="宋体" w:hint="eastAsia"/>
          <w:szCs w:val="32"/>
        </w:rPr>
        <w:lastRenderedPageBreak/>
        <w:t>第二十三条</w:t>
      </w:r>
      <w:r>
        <w:rPr>
          <w:rFonts w:ascii="宋体" w:hAnsi="宋体" w:hint="eastAsia"/>
          <w:szCs w:val="32"/>
        </w:rPr>
        <w:t xml:space="preserve">　单位和个人占用市政设施设置牌、杆、亭、站的，应当向市政管理部门报送具体设置方案，经批准后</w:t>
      </w:r>
      <w:r>
        <w:rPr>
          <w:rFonts w:ascii="宋体" w:hAnsi="宋体" w:hint="eastAsia"/>
          <w:szCs w:val="32"/>
        </w:rPr>
        <w:t>，方可设置。</w:t>
      </w:r>
    </w:p>
    <w:p w:rsidR="00C24289" w:rsidRDefault="000054BC">
      <w:pPr>
        <w:spacing w:line="560" w:lineRule="exact"/>
        <w:ind w:firstLineChars="200" w:firstLine="632"/>
        <w:rPr>
          <w:rFonts w:ascii="宋体" w:hAnsi="宋体"/>
          <w:szCs w:val="32"/>
        </w:rPr>
      </w:pPr>
      <w:r>
        <w:rPr>
          <w:rFonts w:ascii="宋体" w:hAnsi="宋体" w:hint="eastAsia"/>
          <w:szCs w:val="32"/>
        </w:rPr>
        <w:t>属于交通安全标志和宣传社会公益、社会公德事业的标牌，以及电杆、公共汽</w:t>
      </w:r>
      <w:r>
        <w:rPr>
          <w:rFonts w:ascii="宋体" w:hAnsi="宋体" w:hint="eastAsia"/>
          <w:szCs w:val="32"/>
        </w:rPr>
        <w:t>(</w:t>
      </w:r>
      <w:r>
        <w:rPr>
          <w:rFonts w:ascii="宋体" w:hAnsi="宋体" w:hint="eastAsia"/>
          <w:szCs w:val="32"/>
        </w:rPr>
        <w:t>电</w:t>
      </w:r>
      <w:r>
        <w:rPr>
          <w:rFonts w:ascii="宋体" w:hAnsi="宋体" w:hint="eastAsia"/>
          <w:szCs w:val="32"/>
        </w:rPr>
        <w:t>)</w:t>
      </w:r>
      <w:r>
        <w:rPr>
          <w:rFonts w:ascii="宋体" w:hAnsi="宋体" w:hint="eastAsia"/>
          <w:szCs w:val="32"/>
        </w:rPr>
        <w:t>车站、牌等，可免交城市道路占用费。经广告管理部门批准在标志</w:t>
      </w:r>
      <w:r>
        <w:rPr>
          <w:rFonts w:ascii="宋体" w:hAnsi="宋体" w:hint="eastAsia"/>
          <w:szCs w:val="32"/>
        </w:rPr>
        <w:t>(</w:t>
      </w:r>
      <w:r>
        <w:rPr>
          <w:rFonts w:ascii="宋体" w:hAnsi="宋体" w:hint="eastAsia"/>
          <w:szCs w:val="32"/>
        </w:rPr>
        <w:t>牌</w:t>
      </w:r>
      <w:r>
        <w:rPr>
          <w:rFonts w:ascii="宋体" w:hAnsi="宋体" w:hint="eastAsia"/>
          <w:szCs w:val="32"/>
        </w:rPr>
        <w:t>)</w:t>
      </w:r>
      <w:r>
        <w:rPr>
          <w:rFonts w:ascii="宋体" w:hAnsi="宋体" w:hint="eastAsia"/>
          <w:szCs w:val="32"/>
        </w:rPr>
        <w:t>上附设商业性广告的，应当交纳城市道路占用费。</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市政管理部门可以根据城市建设或其他特殊需要，</w:t>
      </w:r>
      <w:proofErr w:type="gramStart"/>
      <w:r>
        <w:rPr>
          <w:rFonts w:ascii="宋体" w:hAnsi="宋体" w:hint="eastAsia"/>
          <w:szCs w:val="32"/>
        </w:rPr>
        <w:t>作出</w:t>
      </w:r>
      <w:proofErr w:type="gramEnd"/>
      <w:r>
        <w:rPr>
          <w:rFonts w:ascii="宋体" w:hAnsi="宋体" w:hint="eastAsia"/>
          <w:szCs w:val="32"/>
        </w:rPr>
        <w:t>变更或取消临时占用、挖掘城市道路许可证的决定，并按规定退还已经收取的费用。有关单位和个人应当按时退场。</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第二十五条</w:t>
      </w:r>
      <w:r>
        <w:rPr>
          <w:rFonts w:ascii="宋体" w:hAnsi="宋体" w:hint="eastAsia"/>
          <w:szCs w:val="32"/>
        </w:rPr>
        <w:t xml:space="preserve">　严格限制在城市道路规划红线范围内设置门前台阶、坡道。需要在人行道设置汽车出入口坡道的，经城市规划管理部门批准后，向市政管理部门、公安交通管理部门办理有关手续。</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第二十六条</w:t>
      </w:r>
      <w:r>
        <w:rPr>
          <w:rFonts w:ascii="宋体" w:hAnsi="宋体" w:hint="eastAsia"/>
          <w:szCs w:val="32"/>
        </w:rPr>
        <w:t xml:space="preserve">　在城市桥梁、隧道安全保护区域内，从事疏浚、挖掘、打桩等作业，以及利用城市桥梁、隧道敷设管线等设施的，应当报经市政管理部门批准后，方可作业。跨越或穿过城市桥梁、隧道的工程，应当报经市政管理部门同意并派员现场监督，方可施工。</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第二十七条</w:t>
      </w:r>
      <w:r>
        <w:rPr>
          <w:rFonts w:ascii="宋体" w:hAnsi="宋体" w:hint="eastAsia"/>
          <w:szCs w:val="32"/>
        </w:rPr>
        <w:t xml:space="preserve">　机动车辆通过收费桥梁、隧道的，应当按规定交纳通行费，并服从管理人员的指挥。</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第二十八条</w:t>
      </w:r>
      <w:r>
        <w:rPr>
          <w:rFonts w:ascii="宋体" w:hAnsi="宋体" w:hint="eastAsia"/>
          <w:szCs w:val="32"/>
        </w:rPr>
        <w:t xml:space="preserve">　城市道路范围内，</w:t>
      </w:r>
      <w:r>
        <w:rPr>
          <w:rFonts w:ascii="宋体" w:hAnsi="宋体" w:hint="eastAsia"/>
          <w:szCs w:val="32"/>
        </w:rPr>
        <w:t>禁止下列行为：</w:t>
      </w:r>
    </w:p>
    <w:p w:rsidR="00C24289" w:rsidRDefault="000054BC">
      <w:pPr>
        <w:spacing w:line="560" w:lineRule="exact"/>
        <w:ind w:firstLineChars="200" w:firstLine="632"/>
        <w:rPr>
          <w:rFonts w:ascii="宋体" w:hAnsi="宋体"/>
          <w:szCs w:val="32"/>
        </w:rPr>
      </w:pPr>
      <w:r>
        <w:rPr>
          <w:rFonts w:ascii="宋体" w:hAnsi="宋体" w:hint="eastAsia"/>
          <w:szCs w:val="32"/>
        </w:rPr>
        <w:lastRenderedPageBreak/>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排放污水、倾倒垃圾</w:t>
      </w:r>
      <w:r>
        <w:rPr>
          <w:rFonts w:ascii="宋体" w:hAnsi="宋体" w:hint="eastAsia"/>
          <w:szCs w:val="32"/>
        </w:rPr>
        <w:t>(</w:t>
      </w:r>
      <w:r>
        <w:rPr>
          <w:rFonts w:ascii="宋体" w:hAnsi="宋体" w:hint="eastAsia"/>
          <w:szCs w:val="32"/>
        </w:rPr>
        <w:t>渣土</w:t>
      </w:r>
      <w:r>
        <w:rPr>
          <w:rFonts w:ascii="宋体" w:hAnsi="宋体" w:hint="eastAsia"/>
          <w:szCs w:val="32"/>
        </w:rPr>
        <w:t>)</w:t>
      </w:r>
      <w:r>
        <w:rPr>
          <w:rFonts w:ascii="宋体" w:hAnsi="宋体" w:hint="eastAsia"/>
          <w:szCs w:val="32"/>
        </w:rPr>
        <w:t>和撒漏损害路面的其他液</w:t>
      </w:r>
      <w:r>
        <w:rPr>
          <w:rFonts w:ascii="宋体" w:hAnsi="宋体" w:hint="eastAsia"/>
          <w:szCs w:val="32"/>
        </w:rPr>
        <w:t>(</w:t>
      </w:r>
      <w:r>
        <w:rPr>
          <w:rFonts w:ascii="宋体" w:hAnsi="宋体" w:hint="eastAsia"/>
          <w:szCs w:val="32"/>
        </w:rPr>
        <w:t>固</w:t>
      </w:r>
      <w:r>
        <w:rPr>
          <w:rFonts w:ascii="宋体" w:hAnsi="宋体" w:hint="eastAsia"/>
          <w:szCs w:val="32"/>
        </w:rPr>
        <w:t>)</w:t>
      </w:r>
      <w:r>
        <w:rPr>
          <w:rFonts w:ascii="宋体" w:hAnsi="宋体" w:hint="eastAsia"/>
          <w:szCs w:val="32"/>
        </w:rPr>
        <w:t>体物质；</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在路肩或在桥梁、隧道安全保护区域内挖沙取土，种植农作物、经济作物；</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行人、非机动车及危害隧道安全的机动车辆通过机动车专用隧道；</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四</w:t>
      </w:r>
      <w:r>
        <w:rPr>
          <w:rFonts w:ascii="宋体" w:hAnsi="宋体" w:hint="eastAsia"/>
          <w:szCs w:val="32"/>
        </w:rPr>
        <w:t>)</w:t>
      </w:r>
      <w:r>
        <w:rPr>
          <w:rFonts w:ascii="宋体" w:hAnsi="宋体" w:hint="eastAsia"/>
          <w:szCs w:val="32"/>
        </w:rPr>
        <w:t>在人行道上停放、行驶各种机动车辆；</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五</w:t>
      </w:r>
      <w:r>
        <w:rPr>
          <w:rFonts w:ascii="宋体" w:hAnsi="宋体" w:hint="eastAsia"/>
          <w:szCs w:val="32"/>
        </w:rPr>
        <w:t>)</w:t>
      </w:r>
      <w:r>
        <w:rPr>
          <w:rFonts w:ascii="宋体" w:hAnsi="宋体" w:hint="eastAsia"/>
          <w:szCs w:val="32"/>
        </w:rPr>
        <w:t>在桥梁引桥下堆放易燃易爆物品以及在桥下停泊船只；</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六</w:t>
      </w:r>
      <w:r>
        <w:rPr>
          <w:rFonts w:ascii="宋体" w:hAnsi="宋体" w:hint="eastAsia"/>
          <w:szCs w:val="32"/>
        </w:rPr>
        <w:t>)</w:t>
      </w:r>
      <w:r>
        <w:rPr>
          <w:rFonts w:ascii="宋体" w:hAnsi="宋体" w:hint="eastAsia"/>
          <w:szCs w:val="32"/>
        </w:rPr>
        <w:t>其他损害、侵占、破坏城市道路及其附属设施的行为。</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第二十九条</w:t>
      </w:r>
      <w:r>
        <w:rPr>
          <w:rFonts w:ascii="宋体" w:hAnsi="宋体" w:hint="eastAsia"/>
          <w:szCs w:val="32"/>
        </w:rPr>
        <w:t xml:space="preserve">　在城市道路范围内，未经市政管理部门或会同有关部门批准，不得有下列行为：</w:t>
      </w:r>
    </w:p>
    <w:p w:rsidR="00C24289" w:rsidRDefault="000054BC">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摆摊设点、设置停车场、堆放杂物；</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移动城市道路的附属设施；</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在桥梁、隧道及其安全保护区域内修筑建</w:t>
      </w:r>
      <w:r>
        <w:rPr>
          <w:rFonts w:ascii="宋体" w:hAnsi="宋体" w:hint="eastAsia"/>
          <w:szCs w:val="32"/>
        </w:rPr>
        <w:t>(</w:t>
      </w:r>
      <w:r>
        <w:rPr>
          <w:rFonts w:ascii="宋体" w:hAnsi="宋体" w:hint="eastAsia"/>
          <w:szCs w:val="32"/>
        </w:rPr>
        <w:t>构</w:t>
      </w:r>
      <w:r>
        <w:rPr>
          <w:rFonts w:ascii="宋体" w:hAnsi="宋体" w:hint="eastAsia"/>
          <w:szCs w:val="32"/>
        </w:rPr>
        <w:t>)</w:t>
      </w:r>
      <w:r>
        <w:rPr>
          <w:rFonts w:ascii="宋体" w:hAnsi="宋体" w:hint="eastAsia"/>
          <w:szCs w:val="32"/>
        </w:rPr>
        <w:t>筑物；</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四</w:t>
      </w:r>
      <w:r>
        <w:rPr>
          <w:rFonts w:ascii="宋体" w:hAnsi="宋体" w:hint="eastAsia"/>
          <w:szCs w:val="32"/>
        </w:rPr>
        <w:t>)</w:t>
      </w:r>
      <w:r>
        <w:rPr>
          <w:rFonts w:ascii="宋体" w:hAnsi="宋体" w:hint="eastAsia"/>
          <w:szCs w:val="32"/>
        </w:rPr>
        <w:t>试刹车、洗车；</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五</w:t>
      </w:r>
      <w:r>
        <w:rPr>
          <w:rFonts w:ascii="宋体" w:hAnsi="宋体" w:hint="eastAsia"/>
          <w:szCs w:val="32"/>
        </w:rPr>
        <w:t>)</w:t>
      </w:r>
      <w:r>
        <w:rPr>
          <w:rFonts w:ascii="宋体" w:hAnsi="宋体" w:hint="eastAsia"/>
          <w:szCs w:val="32"/>
        </w:rPr>
        <w:t>与养护维修无关的施工作业；</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六</w:t>
      </w:r>
      <w:r>
        <w:rPr>
          <w:rFonts w:ascii="宋体" w:hAnsi="宋体" w:hint="eastAsia"/>
          <w:szCs w:val="32"/>
        </w:rPr>
        <w:t>)</w:t>
      </w:r>
      <w:r>
        <w:rPr>
          <w:rFonts w:ascii="宋体" w:hAnsi="宋体" w:hint="eastAsia"/>
          <w:szCs w:val="32"/>
        </w:rPr>
        <w:t>在市政设施上张贴标语、悬挂物品；</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七</w:t>
      </w:r>
      <w:r>
        <w:rPr>
          <w:rFonts w:ascii="宋体" w:hAnsi="宋体" w:hint="eastAsia"/>
          <w:szCs w:val="32"/>
        </w:rPr>
        <w:t>)</w:t>
      </w:r>
      <w:r>
        <w:rPr>
          <w:rFonts w:ascii="宋体" w:hAnsi="宋体" w:hint="eastAsia"/>
          <w:szCs w:val="32"/>
        </w:rPr>
        <w:t>其他占用道路的行为。</w:t>
      </w:r>
    </w:p>
    <w:p w:rsidR="00C24289" w:rsidRDefault="000054BC">
      <w:pPr>
        <w:spacing w:line="560" w:lineRule="exact"/>
        <w:ind w:firstLineChars="200" w:firstLine="632"/>
        <w:rPr>
          <w:rFonts w:ascii="宋体" w:hAnsi="宋体"/>
          <w:szCs w:val="32"/>
        </w:rPr>
      </w:pPr>
      <w:r>
        <w:rPr>
          <w:rFonts w:ascii="宋体" w:eastAsia="黑体" w:hAnsi="宋体" w:hint="eastAsia"/>
          <w:szCs w:val="32"/>
        </w:rPr>
        <w:t xml:space="preserve">第三十条　</w:t>
      </w:r>
      <w:r>
        <w:rPr>
          <w:rFonts w:ascii="宋体" w:hAnsi="宋体" w:hint="eastAsia"/>
          <w:szCs w:val="32"/>
        </w:rPr>
        <w:t>铁轮车、履带车和超高、超重、超长等特种车辆需要通过城市道路，载有易燃易爆物品的车辆需要通过城市桥梁的，应当事先征得市政管理部门同意，并按照公安交通管理部门指定的路线和时间通过，</w:t>
      </w:r>
      <w:r>
        <w:rPr>
          <w:rFonts w:ascii="宋体" w:hAnsi="宋体" w:hint="eastAsia"/>
          <w:szCs w:val="32"/>
        </w:rPr>
        <w:t>超高车辆还应征得供电等部门的同意。</w:t>
      </w:r>
      <w:r>
        <w:rPr>
          <w:rFonts w:ascii="宋体" w:hAnsi="宋体" w:hint="eastAsia"/>
          <w:szCs w:val="32"/>
        </w:rPr>
        <w:lastRenderedPageBreak/>
        <w:t>上述车辆获准通过城市道路时，应当采取必要的安全保护措施，所需的费用，由车辆所属的单位或个人承担。</w:t>
      </w:r>
    </w:p>
    <w:p w:rsidR="00C24289" w:rsidRDefault="00C24289">
      <w:pPr>
        <w:spacing w:line="560" w:lineRule="exact"/>
        <w:ind w:firstLineChars="200" w:firstLine="632"/>
        <w:rPr>
          <w:rFonts w:ascii="宋体" w:eastAsia="宋体" w:hAnsi="宋体" w:cs="宋体"/>
          <w:szCs w:val="32"/>
        </w:rPr>
      </w:pPr>
    </w:p>
    <w:p w:rsidR="00C24289" w:rsidRDefault="000054BC">
      <w:pPr>
        <w:numPr>
          <w:ilvl w:val="0"/>
          <w:numId w:val="2"/>
        </w:numPr>
        <w:spacing w:line="560" w:lineRule="exact"/>
        <w:ind w:firstLine="640"/>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城市排水设施使用与保护</w:t>
      </w:r>
    </w:p>
    <w:p w:rsidR="00C24289" w:rsidRDefault="00C24289">
      <w:pPr>
        <w:spacing w:line="560" w:lineRule="exact"/>
        <w:rPr>
          <w:rFonts w:ascii="宋体" w:eastAsia="宋体" w:hAnsi="宋体" w:cs="宋体"/>
          <w:szCs w:val="32"/>
        </w:rPr>
      </w:pPr>
    </w:p>
    <w:p w:rsidR="00C24289" w:rsidRDefault="000054BC">
      <w:pPr>
        <w:spacing w:line="560" w:lineRule="exact"/>
        <w:ind w:firstLineChars="200" w:firstLine="632"/>
        <w:rPr>
          <w:rFonts w:ascii="宋体" w:hAnsi="宋体"/>
          <w:szCs w:val="32"/>
        </w:rPr>
      </w:pPr>
      <w:r>
        <w:rPr>
          <w:rFonts w:ascii="宋体" w:eastAsia="黑体" w:hAnsi="宋体" w:hint="eastAsia"/>
          <w:szCs w:val="32"/>
        </w:rPr>
        <w:t>第三十一条</w:t>
      </w:r>
      <w:r>
        <w:rPr>
          <w:rFonts w:ascii="宋体" w:hAnsi="宋体" w:hint="eastAsia"/>
          <w:szCs w:val="32"/>
        </w:rPr>
        <w:t xml:space="preserve">　需要临时占用河涌、</w:t>
      </w:r>
      <w:proofErr w:type="gramStart"/>
      <w:r>
        <w:rPr>
          <w:rFonts w:ascii="宋体" w:hAnsi="宋体" w:hint="eastAsia"/>
          <w:szCs w:val="32"/>
        </w:rPr>
        <w:t>渠箱等</w:t>
      </w:r>
      <w:proofErr w:type="gramEnd"/>
      <w:r>
        <w:rPr>
          <w:rFonts w:ascii="宋体" w:hAnsi="宋体" w:hint="eastAsia"/>
          <w:szCs w:val="32"/>
        </w:rPr>
        <w:t>城市排水设施及其附属设施的，应当报经市政管理部门批准，并由市政管理部门发证、收费和管理。</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第三十二条</w:t>
      </w:r>
      <w:r>
        <w:rPr>
          <w:rFonts w:ascii="宋体" w:hAnsi="宋体" w:hint="eastAsia"/>
          <w:szCs w:val="32"/>
        </w:rPr>
        <w:t xml:space="preserve">　需要移动城市排水设施的附属设施或者在河</w:t>
      </w:r>
      <w:proofErr w:type="gramStart"/>
      <w:r>
        <w:rPr>
          <w:rFonts w:ascii="宋体" w:hAnsi="宋体" w:hint="eastAsia"/>
          <w:szCs w:val="32"/>
        </w:rPr>
        <w:t>涌设置</w:t>
      </w:r>
      <w:proofErr w:type="gramEnd"/>
      <w:r>
        <w:rPr>
          <w:rFonts w:ascii="宋体" w:hAnsi="宋体" w:hint="eastAsia"/>
          <w:szCs w:val="32"/>
        </w:rPr>
        <w:t>码头、停泊船只、装卸货物、堆放竹木排等物的，应当经市政管理部门批准。</w:t>
      </w:r>
    </w:p>
    <w:p w:rsidR="00C24289" w:rsidRDefault="000054BC">
      <w:pPr>
        <w:spacing w:line="560" w:lineRule="exact"/>
        <w:ind w:firstLineChars="200" w:firstLine="632"/>
        <w:rPr>
          <w:rFonts w:ascii="宋体" w:hAnsi="宋体"/>
          <w:szCs w:val="32"/>
        </w:rPr>
      </w:pPr>
      <w:r>
        <w:rPr>
          <w:rFonts w:ascii="宋体" w:eastAsia="黑体" w:hAnsi="宋体" w:hint="eastAsia"/>
          <w:szCs w:val="32"/>
        </w:rPr>
        <w:t xml:space="preserve">第三十三条　</w:t>
      </w:r>
      <w:r>
        <w:rPr>
          <w:rFonts w:ascii="宋体" w:hAnsi="宋体" w:hint="eastAsia"/>
          <w:szCs w:val="32"/>
        </w:rPr>
        <w:t>利用城市排水设施排放污、废水的，由排放污、废水的单位、个体工商户向市政管理部门如实提</w:t>
      </w:r>
      <w:r>
        <w:rPr>
          <w:rFonts w:ascii="宋体" w:hAnsi="宋体" w:hint="eastAsia"/>
          <w:szCs w:val="32"/>
        </w:rPr>
        <w:t>供有关排放情况和资料，经批准后方可排放，并按规定交纳城市排水设施有偿使用费。</w:t>
      </w:r>
    </w:p>
    <w:p w:rsidR="00C24289" w:rsidRDefault="000054BC">
      <w:pPr>
        <w:spacing w:line="560" w:lineRule="exact"/>
        <w:ind w:firstLineChars="200" w:firstLine="632"/>
        <w:rPr>
          <w:rFonts w:ascii="宋体" w:hAnsi="宋体"/>
          <w:szCs w:val="32"/>
        </w:rPr>
      </w:pPr>
      <w:r>
        <w:rPr>
          <w:rFonts w:ascii="宋体" w:hAnsi="宋体" w:hint="eastAsia"/>
          <w:szCs w:val="32"/>
        </w:rPr>
        <w:t>在市政污水处理设施规划范围内，向城市排水系统排放污、废水的，应当将污、废水纳入城市污水处理系统集中处理。</w:t>
      </w:r>
    </w:p>
    <w:p w:rsidR="00C24289" w:rsidRDefault="000054BC">
      <w:pPr>
        <w:spacing w:line="560" w:lineRule="exact"/>
        <w:ind w:firstLineChars="200" w:firstLine="632"/>
        <w:rPr>
          <w:rFonts w:ascii="宋体" w:hAnsi="宋体"/>
          <w:szCs w:val="32"/>
        </w:rPr>
      </w:pPr>
      <w:r>
        <w:rPr>
          <w:rFonts w:ascii="宋体" w:eastAsia="黑体" w:hAnsi="宋体" w:hint="eastAsia"/>
          <w:szCs w:val="32"/>
        </w:rPr>
        <w:t xml:space="preserve">第三十四条　</w:t>
      </w:r>
      <w:r>
        <w:rPr>
          <w:rFonts w:ascii="宋体" w:hAnsi="宋体" w:hint="eastAsia"/>
          <w:szCs w:val="32"/>
        </w:rPr>
        <w:t>流花湖、东山湖、</w:t>
      </w:r>
      <w:proofErr w:type="gramStart"/>
      <w:r>
        <w:rPr>
          <w:rFonts w:ascii="宋体" w:hAnsi="宋体" w:hint="eastAsia"/>
          <w:szCs w:val="32"/>
        </w:rPr>
        <w:t>荔</w:t>
      </w:r>
      <w:proofErr w:type="gramEnd"/>
      <w:r>
        <w:rPr>
          <w:rFonts w:ascii="宋体" w:hAnsi="宋体" w:hint="eastAsia"/>
          <w:szCs w:val="32"/>
        </w:rPr>
        <w:t>湾湖、北秀湖、麓湖的水位，由市市政管理部门控制。禁止以任何方式损害上述湖泊防潮蓄洪的调节功能。</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第三十五条</w:t>
      </w:r>
      <w:r>
        <w:rPr>
          <w:rFonts w:ascii="宋体" w:hAnsi="宋体" w:hint="eastAsia"/>
          <w:szCs w:val="32"/>
        </w:rPr>
        <w:t xml:space="preserve">　在城市排水设施及其维护地带内，禁止下列行为：</w:t>
      </w:r>
    </w:p>
    <w:p w:rsidR="00C24289" w:rsidRDefault="000054BC">
      <w:pPr>
        <w:spacing w:line="560" w:lineRule="exact"/>
        <w:ind w:firstLineChars="200" w:firstLine="632"/>
        <w:rPr>
          <w:rFonts w:ascii="宋体" w:hAnsi="宋体"/>
          <w:szCs w:val="32"/>
        </w:rPr>
      </w:pPr>
      <w:r>
        <w:rPr>
          <w:rFonts w:ascii="宋体" w:hAnsi="宋体" w:hint="eastAsia"/>
          <w:szCs w:val="32"/>
        </w:rPr>
        <w:lastRenderedPageBreak/>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排放腐蚀性、放射性、易燃易爆等有毒有害物品和超标污水，倾倒垃圾、废渣、粪便以及其他废弃物；</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修筑有碍排水设施正常使用的建</w:t>
      </w:r>
      <w:r>
        <w:rPr>
          <w:rFonts w:ascii="宋体" w:hAnsi="宋体" w:hint="eastAsia"/>
          <w:szCs w:val="32"/>
        </w:rPr>
        <w:t>(</w:t>
      </w:r>
      <w:r>
        <w:rPr>
          <w:rFonts w:ascii="宋体" w:hAnsi="宋体" w:hint="eastAsia"/>
          <w:szCs w:val="32"/>
        </w:rPr>
        <w:t>构</w:t>
      </w:r>
      <w:r>
        <w:rPr>
          <w:rFonts w:ascii="宋体" w:hAnsi="宋体" w:hint="eastAsia"/>
          <w:szCs w:val="32"/>
        </w:rPr>
        <w:t>)</w:t>
      </w:r>
      <w:r>
        <w:rPr>
          <w:rFonts w:ascii="宋体" w:hAnsi="宋体" w:hint="eastAsia"/>
          <w:szCs w:val="32"/>
        </w:rPr>
        <w:t>筑物；</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种植农作物、挖坑取土及施工作业；</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四</w:t>
      </w:r>
      <w:r>
        <w:rPr>
          <w:rFonts w:ascii="宋体" w:hAnsi="宋体" w:hint="eastAsia"/>
          <w:szCs w:val="32"/>
        </w:rPr>
        <w:t>)</w:t>
      </w:r>
      <w:r>
        <w:rPr>
          <w:rFonts w:ascii="宋体" w:hAnsi="宋体" w:hint="eastAsia"/>
          <w:szCs w:val="32"/>
        </w:rPr>
        <w:t>盗窃城市排水设施的附属设施；</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五</w:t>
      </w:r>
      <w:r>
        <w:rPr>
          <w:rFonts w:ascii="宋体" w:hAnsi="宋体" w:hint="eastAsia"/>
          <w:szCs w:val="32"/>
        </w:rPr>
        <w:t>)</w:t>
      </w:r>
      <w:r>
        <w:rPr>
          <w:rFonts w:ascii="宋体" w:hAnsi="宋体" w:hint="eastAsia"/>
          <w:szCs w:val="32"/>
        </w:rPr>
        <w:t>其他损害、侵占城市排水设施及其附属设施的行为。</w:t>
      </w:r>
    </w:p>
    <w:p w:rsidR="00C24289" w:rsidRDefault="00C24289">
      <w:pPr>
        <w:spacing w:line="560" w:lineRule="exact"/>
        <w:ind w:firstLineChars="200" w:firstLine="632"/>
        <w:rPr>
          <w:rFonts w:ascii="宋体" w:eastAsia="宋体" w:hAnsi="宋体" w:cs="宋体"/>
          <w:szCs w:val="32"/>
        </w:rPr>
      </w:pPr>
    </w:p>
    <w:p w:rsidR="00C24289" w:rsidRDefault="000054BC">
      <w:pPr>
        <w:numPr>
          <w:ilvl w:val="0"/>
          <w:numId w:val="2"/>
        </w:numPr>
        <w:spacing w:line="560" w:lineRule="exact"/>
        <w:ind w:firstLine="640"/>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法律责任</w:t>
      </w:r>
    </w:p>
    <w:p w:rsidR="00C24289" w:rsidRDefault="00C24289">
      <w:pPr>
        <w:spacing w:line="560" w:lineRule="exact"/>
        <w:rPr>
          <w:rFonts w:ascii="宋体" w:eastAsia="宋体" w:hAnsi="宋体" w:cs="宋体"/>
          <w:szCs w:val="32"/>
        </w:rPr>
      </w:pPr>
    </w:p>
    <w:p w:rsidR="00C24289" w:rsidRDefault="000054BC">
      <w:pPr>
        <w:spacing w:line="560" w:lineRule="exact"/>
        <w:ind w:firstLineChars="200" w:firstLine="632"/>
        <w:rPr>
          <w:rFonts w:ascii="宋体" w:hAnsi="宋体"/>
          <w:szCs w:val="32"/>
        </w:rPr>
      </w:pPr>
      <w:r>
        <w:rPr>
          <w:rFonts w:ascii="宋体" w:eastAsia="黑体" w:hAnsi="宋体" w:hint="eastAsia"/>
          <w:szCs w:val="32"/>
        </w:rPr>
        <w:t>第三十六条</w:t>
      </w:r>
      <w:r>
        <w:rPr>
          <w:rFonts w:ascii="宋体" w:hAnsi="宋体" w:hint="eastAsia"/>
          <w:szCs w:val="32"/>
        </w:rPr>
        <w:t xml:space="preserve">　违反本条例规定，有下列行为之一的，由市政管理部门责令停止设计、施工，限期改正，可处</w:t>
      </w:r>
      <w:r>
        <w:rPr>
          <w:rFonts w:ascii="宋体" w:hAnsi="宋体" w:hint="eastAsia"/>
          <w:szCs w:val="32"/>
        </w:rPr>
        <w:t>30000</w:t>
      </w:r>
      <w:r>
        <w:rPr>
          <w:rFonts w:ascii="宋体" w:hAnsi="宋体" w:hint="eastAsia"/>
          <w:szCs w:val="32"/>
        </w:rPr>
        <w:t>元以下的罚款；情节严重的，并提请发证机关吊销其设计、施工资质证书：</w:t>
      </w:r>
    </w:p>
    <w:p w:rsidR="00C24289" w:rsidRDefault="000054BC">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未按照国家有关技术规范标准进行市政设施设计、施工的；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不具备相应资质等级而承担设计、施工的；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不按照设计图纸施工或者擅自修改设计图纸的。</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第三十七条</w:t>
      </w:r>
      <w:r>
        <w:rPr>
          <w:rFonts w:ascii="宋体" w:hAnsi="宋体" w:hint="eastAsia"/>
          <w:szCs w:val="32"/>
        </w:rPr>
        <w:t xml:space="preserve">　违反本条例规定，擅自使用未经验收或验收不合格的市政设施的，由市政管理部门责令限期改正，给予警告，并视情节轻重，可以并处工程造价</w:t>
      </w:r>
      <w:r>
        <w:rPr>
          <w:rFonts w:ascii="宋体" w:hAnsi="宋体" w:hint="eastAsia"/>
          <w:szCs w:val="32"/>
        </w:rPr>
        <w:t>2%</w:t>
      </w:r>
      <w:r>
        <w:rPr>
          <w:rFonts w:ascii="宋体" w:hAnsi="宋体" w:hint="eastAsia"/>
          <w:szCs w:val="32"/>
        </w:rPr>
        <w:t>以下罚款。</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第三十八条</w:t>
      </w:r>
      <w:r>
        <w:rPr>
          <w:rFonts w:ascii="宋体" w:hAnsi="宋体" w:hint="eastAsia"/>
          <w:szCs w:val="32"/>
        </w:rPr>
        <w:t xml:space="preserve">　养护、维修单位违反本条例规定</w:t>
      </w:r>
      <w:r>
        <w:rPr>
          <w:rFonts w:ascii="宋体" w:hAnsi="宋体" w:hint="eastAsia"/>
          <w:szCs w:val="32"/>
        </w:rPr>
        <w:t>，有下列行为之一的，由市政管理部门责令限期改正，给予警告；对负有直接责任的主管人员和其他直接责任人员，由其所在单位或上级主管</w:t>
      </w:r>
      <w:r>
        <w:rPr>
          <w:rFonts w:ascii="宋体" w:hAnsi="宋体" w:hint="eastAsia"/>
          <w:szCs w:val="32"/>
        </w:rPr>
        <w:lastRenderedPageBreak/>
        <w:t>单位给予行政处分：</w:t>
      </w:r>
    </w:p>
    <w:p w:rsidR="00C24289" w:rsidRDefault="000054BC">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不按规定期限进行养护维修的；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养护维修作业不符合国家有关技术规范和标准的；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对损坏的市政设施及其附属设施不按时采取安全防护措施的。</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第三十九条</w:t>
      </w:r>
      <w:r>
        <w:rPr>
          <w:rFonts w:ascii="宋体" w:hAnsi="宋体" w:hint="eastAsia"/>
          <w:szCs w:val="32"/>
        </w:rPr>
        <w:t xml:space="preserve">　违反本条例规定，有下列行为之一的，由市政管理部门责令限期改正，可以处以</w:t>
      </w:r>
      <w:r>
        <w:rPr>
          <w:rFonts w:ascii="宋体" w:hAnsi="宋体" w:hint="eastAsia"/>
          <w:szCs w:val="32"/>
        </w:rPr>
        <w:t>20000</w:t>
      </w:r>
      <w:r>
        <w:rPr>
          <w:rFonts w:ascii="宋体" w:hAnsi="宋体" w:hint="eastAsia"/>
          <w:szCs w:val="32"/>
        </w:rPr>
        <w:t>元以下的罚款，造成损失的，应当依法承担赔偿责任：</w:t>
      </w:r>
    </w:p>
    <w:p w:rsidR="00C24289" w:rsidRDefault="000054BC">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擅自挖掘城市道路的；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擅自占用或移动、改建市政设施及其附属设施的</w:t>
      </w:r>
      <w:r>
        <w:rPr>
          <w:rFonts w:ascii="宋体" w:hAnsi="宋体" w:hint="eastAsia"/>
          <w:szCs w:val="32"/>
        </w:rPr>
        <w:t>；</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擅自在城市道路上行驶铁轮车、履带车和超高、超重、超长等特种车辆的；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四</w:t>
      </w:r>
      <w:r>
        <w:rPr>
          <w:rFonts w:ascii="宋体" w:hAnsi="宋体" w:hint="eastAsia"/>
          <w:szCs w:val="32"/>
        </w:rPr>
        <w:t>)</w:t>
      </w:r>
      <w:r>
        <w:rPr>
          <w:rFonts w:ascii="宋体" w:hAnsi="宋体" w:hint="eastAsia"/>
          <w:szCs w:val="32"/>
        </w:rPr>
        <w:t>城市其他建设工程毗连市政设施不按规定留出安全间距的；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五</w:t>
      </w:r>
      <w:r>
        <w:rPr>
          <w:rFonts w:ascii="宋体" w:hAnsi="宋体" w:hint="eastAsia"/>
          <w:szCs w:val="32"/>
        </w:rPr>
        <w:t>)</w:t>
      </w:r>
      <w:r>
        <w:rPr>
          <w:rFonts w:ascii="宋体" w:hAnsi="宋体" w:hint="eastAsia"/>
          <w:szCs w:val="32"/>
        </w:rPr>
        <w:t>施工现场不设置明显标志和安全防护设施的；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六</w:t>
      </w:r>
      <w:r>
        <w:rPr>
          <w:rFonts w:ascii="宋体" w:hAnsi="宋体" w:hint="eastAsia"/>
          <w:szCs w:val="32"/>
        </w:rPr>
        <w:t>)</w:t>
      </w:r>
      <w:r>
        <w:rPr>
          <w:rFonts w:ascii="宋体" w:hAnsi="宋体" w:hint="eastAsia"/>
          <w:szCs w:val="32"/>
        </w:rPr>
        <w:t>敷设各类管线不按规定办理申报手续或者紧急抢修管线不按规定补办审批手续的；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七</w:t>
      </w:r>
      <w:r>
        <w:rPr>
          <w:rFonts w:ascii="宋体" w:hAnsi="宋体" w:hint="eastAsia"/>
          <w:szCs w:val="32"/>
        </w:rPr>
        <w:t>)</w:t>
      </w:r>
      <w:r>
        <w:rPr>
          <w:rFonts w:ascii="宋体" w:hAnsi="宋体" w:hint="eastAsia"/>
          <w:szCs w:val="32"/>
        </w:rPr>
        <w:t>单位专用道路等设施，与城市道路平</w:t>
      </w:r>
      <w:r>
        <w:rPr>
          <w:rFonts w:ascii="宋体" w:hAnsi="宋体" w:hint="eastAsia"/>
          <w:szCs w:val="32"/>
        </w:rPr>
        <w:t>(</w:t>
      </w:r>
      <w:r>
        <w:rPr>
          <w:rFonts w:ascii="宋体" w:hAnsi="宋体" w:hint="eastAsia"/>
          <w:szCs w:val="32"/>
        </w:rPr>
        <w:t>立</w:t>
      </w:r>
      <w:r>
        <w:rPr>
          <w:rFonts w:ascii="宋体" w:hAnsi="宋体" w:hint="eastAsia"/>
          <w:szCs w:val="32"/>
        </w:rPr>
        <w:t>)</w:t>
      </w:r>
      <w:r>
        <w:rPr>
          <w:rFonts w:ascii="宋体" w:hAnsi="宋体" w:hint="eastAsia"/>
          <w:szCs w:val="32"/>
        </w:rPr>
        <w:t>交，不办理申报手续或者不按协议规定设置的；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八</w:t>
      </w:r>
      <w:r>
        <w:rPr>
          <w:rFonts w:ascii="宋体" w:hAnsi="宋体" w:hint="eastAsia"/>
          <w:szCs w:val="32"/>
        </w:rPr>
        <w:t>)</w:t>
      </w:r>
      <w:r>
        <w:rPr>
          <w:rFonts w:ascii="宋体" w:hAnsi="宋体" w:hint="eastAsia"/>
          <w:szCs w:val="32"/>
        </w:rPr>
        <w:t>单位专用排水管道，接驳城市排水设施，不办理申报手续或不按批准的位置设置的；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九</w:t>
      </w:r>
      <w:r>
        <w:rPr>
          <w:rFonts w:ascii="宋体" w:hAnsi="宋体" w:hint="eastAsia"/>
          <w:szCs w:val="32"/>
        </w:rPr>
        <w:t>)</w:t>
      </w:r>
      <w:r>
        <w:rPr>
          <w:rFonts w:ascii="宋体" w:hAnsi="宋体" w:hint="eastAsia"/>
          <w:szCs w:val="32"/>
        </w:rPr>
        <w:t>在桥梁引桥下堆放易燃易爆物品的；</w:t>
      </w:r>
    </w:p>
    <w:p w:rsidR="00C24289" w:rsidRDefault="000054BC">
      <w:pPr>
        <w:spacing w:line="560" w:lineRule="exact"/>
        <w:ind w:firstLineChars="200" w:firstLine="632"/>
        <w:rPr>
          <w:rFonts w:ascii="宋体" w:hAnsi="宋体"/>
          <w:szCs w:val="32"/>
        </w:rPr>
      </w:pPr>
      <w:r>
        <w:rPr>
          <w:rFonts w:ascii="宋体" w:hAnsi="宋体" w:hint="eastAsia"/>
          <w:szCs w:val="32"/>
        </w:rPr>
        <w:lastRenderedPageBreak/>
        <w:t>(</w:t>
      </w:r>
      <w:r>
        <w:rPr>
          <w:rFonts w:ascii="宋体" w:hAnsi="宋体" w:hint="eastAsia"/>
          <w:szCs w:val="32"/>
        </w:rPr>
        <w:t>十</w:t>
      </w:r>
      <w:r>
        <w:rPr>
          <w:rFonts w:ascii="宋体" w:hAnsi="宋体" w:hint="eastAsia"/>
          <w:szCs w:val="32"/>
        </w:rPr>
        <w:t>)</w:t>
      </w:r>
      <w:r>
        <w:rPr>
          <w:rFonts w:ascii="宋体" w:hAnsi="宋体" w:hint="eastAsia"/>
          <w:szCs w:val="32"/>
        </w:rPr>
        <w:t>使用城市排水设施，瞒报排水量和</w:t>
      </w:r>
      <w:r>
        <w:rPr>
          <w:rFonts w:ascii="宋体" w:hAnsi="宋体" w:hint="eastAsia"/>
          <w:szCs w:val="32"/>
        </w:rPr>
        <w:t>污水水质情况的。</w:t>
      </w:r>
    </w:p>
    <w:p w:rsidR="00C24289" w:rsidRDefault="000054BC">
      <w:pPr>
        <w:spacing w:line="560" w:lineRule="exact"/>
        <w:ind w:firstLineChars="200" w:firstLine="632"/>
        <w:rPr>
          <w:rFonts w:ascii="宋体" w:hAnsi="宋体"/>
          <w:szCs w:val="32"/>
        </w:rPr>
      </w:pPr>
      <w:r>
        <w:rPr>
          <w:rFonts w:ascii="宋体" w:hAnsi="宋体" w:hint="eastAsia"/>
          <w:szCs w:val="32"/>
        </w:rPr>
        <w:t>违反第二十条规定，未到规定期限又未经批准挖掘城市道路的，处以城市道路挖掘修复费</w:t>
      </w:r>
      <w:r>
        <w:rPr>
          <w:rFonts w:ascii="宋体" w:hAnsi="宋体" w:hint="eastAsia"/>
          <w:szCs w:val="32"/>
        </w:rPr>
        <w:t>4</w:t>
      </w:r>
      <w:r>
        <w:rPr>
          <w:rFonts w:ascii="宋体" w:hAnsi="宋体" w:hint="eastAsia"/>
          <w:szCs w:val="32"/>
        </w:rPr>
        <w:t>倍至</w:t>
      </w:r>
      <w:r>
        <w:rPr>
          <w:rFonts w:ascii="宋体" w:hAnsi="宋体" w:hint="eastAsia"/>
          <w:szCs w:val="32"/>
        </w:rPr>
        <w:t>5</w:t>
      </w:r>
      <w:r>
        <w:rPr>
          <w:rFonts w:ascii="宋体" w:hAnsi="宋体" w:hint="eastAsia"/>
          <w:szCs w:val="32"/>
        </w:rPr>
        <w:t>倍的罚款。</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第四十条</w:t>
      </w:r>
      <w:r>
        <w:rPr>
          <w:rFonts w:ascii="宋体" w:hAnsi="宋体" w:hint="eastAsia"/>
          <w:szCs w:val="32"/>
        </w:rPr>
        <w:t xml:space="preserve">　超面积、超期限占用市政设施或者超面积、超期限挖掘城市道路，不按规定提前办理变更手续的，由市政管理部门给予警告，责令限期改正、恢复原状。其中，超面积、超期限占用市政设施的，可以对超出部分并处每平方米每日</w:t>
      </w:r>
      <w:r>
        <w:rPr>
          <w:rFonts w:ascii="宋体" w:hAnsi="宋体" w:hint="eastAsia"/>
          <w:szCs w:val="32"/>
        </w:rPr>
        <w:t>40</w:t>
      </w:r>
      <w:r>
        <w:rPr>
          <w:rFonts w:ascii="宋体" w:hAnsi="宋体" w:hint="eastAsia"/>
          <w:szCs w:val="32"/>
        </w:rPr>
        <w:t>元的罚款，但最高不得超过</w:t>
      </w:r>
      <w:r>
        <w:rPr>
          <w:rFonts w:ascii="宋体" w:hAnsi="宋体" w:hint="eastAsia"/>
          <w:szCs w:val="32"/>
        </w:rPr>
        <w:t>20000</w:t>
      </w:r>
      <w:r>
        <w:rPr>
          <w:rFonts w:ascii="宋体" w:hAnsi="宋体" w:hint="eastAsia"/>
          <w:szCs w:val="32"/>
        </w:rPr>
        <w:t>元；超面积、超期限挖掘城市道路的，可以对超出部分并处修复费</w:t>
      </w:r>
      <w:r>
        <w:rPr>
          <w:rFonts w:ascii="宋体" w:hAnsi="宋体" w:hint="eastAsia"/>
          <w:szCs w:val="32"/>
        </w:rPr>
        <w:t>1</w:t>
      </w:r>
      <w:r>
        <w:rPr>
          <w:rFonts w:ascii="宋体" w:hAnsi="宋体" w:hint="eastAsia"/>
          <w:szCs w:val="32"/>
        </w:rPr>
        <w:t>至</w:t>
      </w:r>
      <w:r>
        <w:rPr>
          <w:rFonts w:ascii="宋体" w:hAnsi="宋体" w:hint="eastAsia"/>
          <w:szCs w:val="32"/>
        </w:rPr>
        <w:t>3</w:t>
      </w:r>
      <w:r>
        <w:rPr>
          <w:rFonts w:ascii="宋体" w:hAnsi="宋体" w:hint="eastAsia"/>
          <w:szCs w:val="32"/>
        </w:rPr>
        <w:t>倍的罚款，但最高不得超过</w:t>
      </w:r>
      <w:r>
        <w:rPr>
          <w:rFonts w:ascii="宋体" w:hAnsi="宋体" w:hint="eastAsia"/>
          <w:szCs w:val="32"/>
        </w:rPr>
        <w:t>20000</w:t>
      </w:r>
      <w:r>
        <w:rPr>
          <w:rFonts w:ascii="宋体" w:hAnsi="宋体" w:hint="eastAsia"/>
          <w:szCs w:val="32"/>
        </w:rPr>
        <w:t>元。</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第四十一条</w:t>
      </w:r>
      <w:r>
        <w:rPr>
          <w:rFonts w:ascii="宋体" w:hAnsi="宋体" w:hint="eastAsia"/>
          <w:szCs w:val="32"/>
        </w:rPr>
        <w:t xml:space="preserve">　违反本条例规定，有下列行为之一的</w:t>
      </w:r>
      <w:r>
        <w:rPr>
          <w:rFonts w:ascii="宋体" w:hAnsi="宋体" w:hint="eastAsia"/>
          <w:szCs w:val="32"/>
        </w:rPr>
        <w:t>，由市政管理部门责令限期改正、恢复原状，未造成市政设施损坏的，可以并处</w:t>
      </w:r>
      <w:r>
        <w:rPr>
          <w:rFonts w:ascii="宋体" w:hAnsi="宋体" w:hint="eastAsia"/>
          <w:szCs w:val="32"/>
        </w:rPr>
        <w:t>50</w:t>
      </w:r>
      <w:r>
        <w:rPr>
          <w:rFonts w:ascii="宋体" w:hAnsi="宋体" w:hint="eastAsia"/>
          <w:szCs w:val="32"/>
        </w:rPr>
        <w:t>元以上</w:t>
      </w:r>
      <w:r>
        <w:rPr>
          <w:rFonts w:ascii="宋体" w:hAnsi="宋体" w:hint="eastAsia"/>
          <w:szCs w:val="32"/>
        </w:rPr>
        <w:t>200</w:t>
      </w:r>
      <w:r>
        <w:rPr>
          <w:rFonts w:ascii="宋体" w:hAnsi="宋体" w:hint="eastAsia"/>
          <w:szCs w:val="32"/>
        </w:rPr>
        <w:t>元以下的罚款；造成市政设施损坏的，应当依法承担赔偿责任，可以并处</w:t>
      </w:r>
      <w:r>
        <w:rPr>
          <w:rFonts w:ascii="宋体" w:hAnsi="宋体" w:hint="eastAsia"/>
          <w:szCs w:val="32"/>
        </w:rPr>
        <w:t>20000</w:t>
      </w:r>
      <w:r>
        <w:rPr>
          <w:rFonts w:ascii="宋体" w:hAnsi="宋体" w:hint="eastAsia"/>
          <w:szCs w:val="32"/>
        </w:rPr>
        <w:t>元以下的罚款：</w:t>
      </w:r>
    </w:p>
    <w:p w:rsidR="00C24289" w:rsidRDefault="000054BC">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擅自在市政设施及其附属设施上摆摊设点、堆放杂物的；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向排水设施倾倒垃圾、渣土等废弃物的；</w:t>
      </w:r>
    </w:p>
    <w:p w:rsidR="00C24289" w:rsidRDefault="000054BC">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撒漏液</w:t>
      </w:r>
      <w:r>
        <w:rPr>
          <w:rFonts w:ascii="宋体" w:hAnsi="宋体" w:hint="eastAsia"/>
          <w:szCs w:val="32"/>
        </w:rPr>
        <w:t>(</w:t>
      </w:r>
      <w:r>
        <w:rPr>
          <w:rFonts w:ascii="宋体" w:hAnsi="宋体" w:hint="eastAsia"/>
          <w:szCs w:val="32"/>
        </w:rPr>
        <w:t>固</w:t>
      </w:r>
      <w:r>
        <w:rPr>
          <w:rFonts w:ascii="宋体" w:hAnsi="宋体" w:hint="eastAsia"/>
          <w:szCs w:val="32"/>
        </w:rPr>
        <w:t>)</w:t>
      </w:r>
      <w:r>
        <w:rPr>
          <w:rFonts w:ascii="宋体" w:hAnsi="宋体" w:hint="eastAsia"/>
          <w:szCs w:val="32"/>
        </w:rPr>
        <w:t>体物质损害路面的。</w:t>
      </w:r>
    </w:p>
    <w:p w:rsidR="00C24289" w:rsidRDefault="000054BC">
      <w:pPr>
        <w:spacing w:line="560" w:lineRule="exact"/>
        <w:ind w:firstLineChars="200" w:firstLine="632"/>
        <w:rPr>
          <w:rFonts w:ascii="宋体" w:hAnsi="宋体"/>
          <w:szCs w:val="32"/>
        </w:rPr>
      </w:pPr>
      <w:r>
        <w:rPr>
          <w:rFonts w:ascii="宋体" w:eastAsia="黑体" w:hAnsi="宋体" w:hint="eastAsia"/>
          <w:szCs w:val="32"/>
        </w:rPr>
        <w:t xml:space="preserve">第四十二条　</w:t>
      </w:r>
      <w:r>
        <w:rPr>
          <w:rFonts w:ascii="宋体" w:hAnsi="宋体" w:hint="eastAsia"/>
          <w:szCs w:val="32"/>
        </w:rPr>
        <w:t>城市其他建设工程毗连市政设施，在施工时未采取安全防范措施，损坏市政设施的，施工单位应当承担赔偿责任。</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第四十三条</w:t>
      </w:r>
      <w:r>
        <w:rPr>
          <w:rFonts w:ascii="宋体" w:hAnsi="宋体" w:hint="eastAsia"/>
          <w:szCs w:val="32"/>
        </w:rPr>
        <w:t xml:space="preserve">　盗窃或故意损坏市政设施，违反《中华人民共和国治安管理处罚条例》的，由公安机关依法处罚；构成犯罪的，</w:t>
      </w:r>
      <w:r>
        <w:rPr>
          <w:rFonts w:ascii="宋体" w:hAnsi="宋体" w:hint="eastAsia"/>
          <w:szCs w:val="32"/>
        </w:rPr>
        <w:lastRenderedPageBreak/>
        <w:t>依法追究刑事责任。</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第四十四条</w:t>
      </w:r>
      <w:r>
        <w:rPr>
          <w:rFonts w:ascii="宋体" w:hAnsi="宋体" w:hint="eastAsia"/>
          <w:szCs w:val="32"/>
        </w:rPr>
        <w:t xml:space="preserve">　违反本条例有关规定，造成交通事故、人员伤亡或市政设施损坏的，应当承担民事责任；构成犯罪的，依法追究刑事责任。</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第四十五条</w:t>
      </w:r>
      <w:r>
        <w:rPr>
          <w:rFonts w:ascii="宋体" w:hAnsi="宋体" w:hint="eastAsia"/>
          <w:szCs w:val="32"/>
        </w:rPr>
        <w:t xml:space="preserve">　市政管理部门管理人员或执法人员执行公务时，玩忽职守、滥用职权、徇私舞弊，尚不构成犯罪的，由其所在单位或上级主管部门给予行政处分；构成犯罪的，依法追</w:t>
      </w:r>
      <w:r>
        <w:rPr>
          <w:rFonts w:ascii="宋体" w:hAnsi="宋体" w:hint="eastAsia"/>
          <w:szCs w:val="32"/>
        </w:rPr>
        <w:t>究刑事责任。</w:t>
      </w:r>
    </w:p>
    <w:p w:rsidR="00C24289" w:rsidRDefault="000054BC">
      <w:pPr>
        <w:spacing w:line="560" w:lineRule="exact"/>
        <w:ind w:firstLineChars="200" w:firstLine="632"/>
        <w:rPr>
          <w:rFonts w:ascii="宋体" w:hAnsi="宋体"/>
          <w:szCs w:val="32"/>
        </w:rPr>
      </w:pPr>
      <w:r>
        <w:rPr>
          <w:rFonts w:ascii="宋体" w:hAnsi="宋体" w:hint="eastAsia"/>
          <w:szCs w:val="32"/>
        </w:rPr>
        <w:t>阻碍市政部门管理人员或执法人员执行公务，违反《中华人民共和国治安管理处罚条例》的，由公安机关依法处罚；构成犯罪的，依法追究刑事责任。</w:t>
      </w:r>
    </w:p>
    <w:p w:rsidR="00C24289" w:rsidRDefault="00C24289">
      <w:pPr>
        <w:spacing w:line="560" w:lineRule="exact"/>
        <w:ind w:firstLineChars="200" w:firstLine="632"/>
        <w:rPr>
          <w:rFonts w:ascii="宋体" w:eastAsia="宋体" w:hAnsi="宋体" w:cs="宋体"/>
          <w:szCs w:val="32"/>
        </w:rPr>
      </w:pPr>
    </w:p>
    <w:p w:rsidR="00C24289" w:rsidRDefault="000054BC">
      <w:pPr>
        <w:numPr>
          <w:ilvl w:val="0"/>
          <w:numId w:val="2"/>
        </w:numPr>
        <w:spacing w:line="560" w:lineRule="exact"/>
        <w:ind w:firstLine="640"/>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附则</w:t>
      </w:r>
    </w:p>
    <w:p w:rsidR="00C24289" w:rsidRDefault="00C24289">
      <w:pPr>
        <w:spacing w:line="560" w:lineRule="exact"/>
        <w:rPr>
          <w:rFonts w:ascii="宋体" w:eastAsia="宋体" w:hAnsi="宋体" w:cs="宋体"/>
          <w:szCs w:val="32"/>
        </w:rPr>
      </w:pPr>
    </w:p>
    <w:p w:rsidR="00C24289" w:rsidRDefault="000054BC">
      <w:pPr>
        <w:spacing w:line="560" w:lineRule="exact"/>
        <w:ind w:firstLineChars="200" w:firstLine="632"/>
        <w:rPr>
          <w:rFonts w:ascii="宋体" w:hAnsi="宋体"/>
          <w:szCs w:val="32"/>
        </w:rPr>
      </w:pPr>
      <w:r>
        <w:rPr>
          <w:rFonts w:ascii="宋体" w:eastAsia="黑体" w:hAnsi="宋体" w:hint="eastAsia"/>
          <w:szCs w:val="32"/>
        </w:rPr>
        <w:t>第四十六条</w:t>
      </w:r>
      <w:r>
        <w:rPr>
          <w:rFonts w:ascii="宋体" w:hAnsi="宋体" w:hint="eastAsia"/>
          <w:szCs w:val="32"/>
        </w:rPr>
        <w:t xml:space="preserve">　本条例下述用语的含义：</w:t>
      </w:r>
    </w:p>
    <w:p w:rsidR="00C24289" w:rsidRDefault="000054BC">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城市道路，是指城市供车辆、行人通行、具备一定技术条件的道路、桥梁、隧道及其附属设施。</w:t>
      </w:r>
    </w:p>
    <w:p w:rsidR="00C24289" w:rsidRDefault="000054BC">
      <w:pPr>
        <w:spacing w:line="560" w:lineRule="exact"/>
        <w:ind w:firstLineChars="200" w:firstLine="632"/>
        <w:rPr>
          <w:rFonts w:ascii="宋体" w:hAnsi="宋体"/>
          <w:szCs w:val="32"/>
        </w:rPr>
      </w:pPr>
      <w:r>
        <w:rPr>
          <w:rFonts w:ascii="宋体" w:hAnsi="宋体" w:hint="eastAsia"/>
          <w:szCs w:val="32"/>
        </w:rPr>
        <w:t>道路，包括机动车道、非机动车道、人行道、过街地下通道、内街、路肩、边坡、边沟、侧石、平石等。</w:t>
      </w:r>
    </w:p>
    <w:p w:rsidR="00C24289" w:rsidRDefault="000054BC">
      <w:pPr>
        <w:spacing w:line="560" w:lineRule="exact"/>
        <w:ind w:firstLineChars="200" w:firstLine="632"/>
        <w:rPr>
          <w:rFonts w:ascii="宋体" w:hAnsi="宋体"/>
          <w:szCs w:val="32"/>
        </w:rPr>
      </w:pPr>
      <w:r>
        <w:rPr>
          <w:rFonts w:ascii="宋体" w:hAnsi="宋体" w:hint="eastAsia"/>
          <w:szCs w:val="32"/>
        </w:rPr>
        <w:t>道路附属设施，包括路名牌、车行隔离栏、人行护栏等。</w:t>
      </w:r>
    </w:p>
    <w:p w:rsidR="00C24289" w:rsidRDefault="000054BC">
      <w:pPr>
        <w:spacing w:line="560" w:lineRule="exact"/>
        <w:ind w:firstLineChars="200" w:firstLine="632"/>
        <w:rPr>
          <w:rFonts w:ascii="宋体" w:hAnsi="宋体"/>
          <w:szCs w:val="32"/>
        </w:rPr>
      </w:pPr>
      <w:r>
        <w:rPr>
          <w:rFonts w:ascii="宋体" w:hAnsi="宋体" w:hint="eastAsia"/>
          <w:szCs w:val="32"/>
        </w:rPr>
        <w:t>城市桥梁，包括跨江河桥梁、车行立体交叉桥、人行天桥、高架路以及桥梁安全保护区</w:t>
      </w:r>
      <w:r>
        <w:rPr>
          <w:rFonts w:ascii="宋体" w:hAnsi="宋体" w:hint="eastAsia"/>
          <w:szCs w:val="32"/>
        </w:rPr>
        <w:t>域内设施等。</w:t>
      </w:r>
    </w:p>
    <w:p w:rsidR="00C24289" w:rsidRDefault="000054BC">
      <w:pPr>
        <w:spacing w:line="560" w:lineRule="exact"/>
        <w:ind w:firstLineChars="200" w:firstLine="632"/>
        <w:rPr>
          <w:rFonts w:ascii="宋体" w:hAnsi="宋体"/>
          <w:szCs w:val="32"/>
        </w:rPr>
      </w:pPr>
      <w:r>
        <w:rPr>
          <w:rFonts w:ascii="宋体" w:hAnsi="宋体" w:hint="eastAsia"/>
          <w:szCs w:val="32"/>
        </w:rPr>
        <w:lastRenderedPageBreak/>
        <w:t>桥梁、隧道安全保护区域，是指桥梁、隧道上下游或周围各</w:t>
      </w:r>
      <w:r>
        <w:rPr>
          <w:rFonts w:ascii="宋体" w:hAnsi="宋体" w:hint="eastAsia"/>
          <w:szCs w:val="32"/>
        </w:rPr>
        <w:t>50</w:t>
      </w:r>
      <w:r>
        <w:rPr>
          <w:rFonts w:ascii="宋体" w:hAnsi="宋体" w:hint="eastAsia"/>
          <w:szCs w:val="32"/>
        </w:rPr>
        <w:t>米范围水域和规划红线内的陆域。</w:t>
      </w:r>
    </w:p>
    <w:p w:rsidR="00C24289" w:rsidRDefault="000054BC">
      <w:pPr>
        <w:spacing w:line="560" w:lineRule="exact"/>
        <w:ind w:firstLineChars="200" w:firstLine="632"/>
        <w:rPr>
          <w:rFonts w:ascii="宋体" w:hAnsi="宋体"/>
          <w:szCs w:val="32"/>
        </w:rPr>
      </w:pPr>
      <w:r>
        <w:rPr>
          <w:rFonts w:ascii="宋体" w:hAnsi="宋体" w:hint="eastAsia"/>
          <w:szCs w:val="32"/>
        </w:rPr>
        <w:t>桥梁、隧道附属设施，包括桥孔、挡土墙、桥栏杆、人行扶梯、限高限</w:t>
      </w:r>
      <w:proofErr w:type="gramStart"/>
      <w:r>
        <w:rPr>
          <w:rFonts w:ascii="宋体" w:hAnsi="宋体" w:hint="eastAsia"/>
          <w:szCs w:val="32"/>
        </w:rPr>
        <w:t>长限载等</w:t>
      </w:r>
      <w:proofErr w:type="gramEnd"/>
      <w:r>
        <w:rPr>
          <w:rFonts w:ascii="宋体" w:hAnsi="宋体" w:hint="eastAsia"/>
          <w:szCs w:val="32"/>
        </w:rPr>
        <w:t>标志牌、桥梁和隧道名牌及测量标志、收费广场</w:t>
      </w:r>
      <w:r>
        <w:rPr>
          <w:rFonts w:ascii="宋体" w:hAnsi="宋体" w:hint="eastAsia"/>
          <w:szCs w:val="32"/>
        </w:rPr>
        <w:t>(</w:t>
      </w:r>
      <w:r>
        <w:rPr>
          <w:rFonts w:ascii="宋体" w:hAnsi="宋体" w:hint="eastAsia"/>
          <w:szCs w:val="32"/>
        </w:rPr>
        <w:t>亭</w:t>
      </w:r>
      <w:r>
        <w:rPr>
          <w:rFonts w:ascii="宋体" w:hAnsi="宋体" w:hint="eastAsia"/>
          <w:szCs w:val="32"/>
        </w:rPr>
        <w:t>)</w:t>
      </w:r>
      <w:r>
        <w:rPr>
          <w:rFonts w:ascii="宋体" w:hAnsi="宋体" w:hint="eastAsia"/>
          <w:szCs w:val="32"/>
        </w:rPr>
        <w:t>，以及按照城市桥梁、隧道规划红线退缩的用地等。</w:t>
      </w:r>
    </w:p>
    <w:p w:rsidR="00C24289" w:rsidRDefault="000054BC">
      <w:pPr>
        <w:spacing w:line="560" w:lineRule="exact"/>
        <w:ind w:firstLineChars="200" w:firstLine="648"/>
        <w:rPr>
          <w:rFonts w:ascii="宋体" w:hAnsi="宋体"/>
          <w:spacing w:val="4"/>
          <w:szCs w:val="32"/>
        </w:rPr>
      </w:pPr>
      <w:r>
        <w:rPr>
          <w:rFonts w:ascii="宋体" w:hAnsi="宋体" w:hint="eastAsia"/>
          <w:spacing w:val="4"/>
          <w:szCs w:val="32"/>
        </w:rPr>
        <w:t>(</w:t>
      </w:r>
      <w:r>
        <w:rPr>
          <w:rFonts w:ascii="宋体" w:hAnsi="宋体" w:hint="eastAsia"/>
          <w:spacing w:val="4"/>
          <w:szCs w:val="32"/>
        </w:rPr>
        <w:t>二</w:t>
      </w:r>
      <w:r>
        <w:rPr>
          <w:rFonts w:ascii="宋体" w:hAnsi="宋体" w:hint="eastAsia"/>
          <w:spacing w:val="4"/>
          <w:szCs w:val="32"/>
        </w:rPr>
        <w:t>)</w:t>
      </w:r>
      <w:r>
        <w:rPr>
          <w:rFonts w:ascii="宋体" w:hAnsi="宋体" w:hint="eastAsia"/>
          <w:spacing w:val="4"/>
          <w:szCs w:val="32"/>
        </w:rPr>
        <w:t>城市排水设施及其附属设施，包括公用的排水</w:t>
      </w:r>
      <w:r>
        <w:rPr>
          <w:rFonts w:ascii="宋体" w:hAnsi="宋体" w:hint="eastAsia"/>
          <w:spacing w:val="4"/>
          <w:szCs w:val="32"/>
        </w:rPr>
        <w:t>(</w:t>
      </w:r>
      <w:r>
        <w:rPr>
          <w:rFonts w:ascii="宋体" w:hAnsi="宋体" w:hint="eastAsia"/>
          <w:spacing w:val="4"/>
          <w:szCs w:val="32"/>
        </w:rPr>
        <w:t>防洪</w:t>
      </w:r>
      <w:r>
        <w:rPr>
          <w:rFonts w:ascii="宋体" w:hAnsi="宋体" w:hint="eastAsia"/>
          <w:spacing w:val="4"/>
          <w:szCs w:val="32"/>
        </w:rPr>
        <w:t>)</w:t>
      </w:r>
      <w:r>
        <w:rPr>
          <w:rFonts w:ascii="宋体" w:hAnsi="宋体" w:hint="eastAsia"/>
          <w:spacing w:val="4"/>
          <w:szCs w:val="32"/>
        </w:rPr>
        <w:t>管道、渠箱、明沟、暗渠、天沟、雨水管道、污水管道、市区范围内用于排水、排污、防洪的河</w:t>
      </w:r>
      <w:proofErr w:type="gramStart"/>
      <w:r>
        <w:rPr>
          <w:rFonts w:ascii="宋体" w:hAnsi="宋体" w:hint="eastAsia"/>
          <w:spacing w:val="4"/>
          <w:szCs w:val="32"/>
        </w:rPr>
        <w:t>涌及其</w:t>
      </w:r>
      <w:proofErr w:type="gramEnd"/>
      <w:r>
        <w:rPr>
          <w:rFonts w:ascii="宋体" w:hAnsi="宋体" w:hint="eastAsia"/>
          <w:spacing w:val="4"/>
          <w:szCs w:val="32"/>
        </w:rPr>
        <w:t>维护地带、具有防潮蓄洪功能的湖泊</w:t>
      </w:r>
      <w:r>
        <w:rPr>
          <w:rFonts w:ascii="宋体" w:hAnsi="宋体" w:hint="eastAsia"/>
          <w:spacing w:val="4"/>
          <w:szCs w:val="32"/>
        </w:rPr>
        <w:t>(</w:t>
      </w:r>
      <w:r>
        <w:rPr>
          <w:rFonts w:ascii="宋体" w:hAnsi="宋体" w:hint="eastAsia"/>
          <w:spacing w:val="4"/>
          <w:szCs w:val="32"/>
        </w:rPr>
        <w:t>含人工湖</w:t>
      </w:r>
      <w:r>
        <w:rPr>
          <w:rFonts w:ascii="宋体" w:hAnsi="宋体" w:hint="eastAsia"/>
          <w:spacing w:val="4"/>
          <w:szCs w:val="32"/>
        </w:rPr>
        <w:t>)</w:t>
      </w:r>
      <w:r>
        <w:rPr>
          <w:rFonts w:ascii="宋体" w:hAnsi="宋体" w:hint="eastAsia"/>
          <w:spacing w:val="4"/>
          <w:szCs w:val="32"/>
        </w:rPr>
        <w:t>、泵站、闸门、检查井、雨水井、污水处理设施及其附属建</w:t>
      </w:r>
      <w:r>
        <w:rPr>
          <w:rFonts w:ascii="宋体" w:hAnsi="宋体" w:hint="eastAsia"/>
          <w:spacing w:val="4"/>
          <w:szCs w:val="32"/>
        </w:rPr>
        <w:t>(</w:t>
      </w:r>
      <w:r>
        <w:rPr>
          <w:rFonts w:ascii="宋体" w:hAnsi="宋体" w:hint="eastAsia"/>
          <w:spacing w:val="4"/>
          <w:szCs w:val="32"/>
        </w:rPr>
        <w:t>构</w:t>
      </w:r>
      <w:r>
        <w:rPr>
          <w:rFonts w:ascii="宋体" w:hAnsi="宋体" w:hint="eastAsia"/>
          <w:spacing w:val="4"/>
          <w:szCs w:val="32"/>
        </w:rPr>
        <w:t>)</w:t>
      </w:r>
      <w:r>
        <w:rPr>
          <w:rFonts w:ascii="宋体" w:hAnsi="宋体" w:hint="eastAsia"/>
          <w:spacing w:val="4"/>
          <w:szCs w:val="32"/>
        </w:rPr>
        <w:t>筑物等。</w:t>
      </w:r>
    </w:p>
    <w:p w:rsidR="00C24289" w:rsidRDefault="000054BC">
      <w:pPr>
        <w:spacing w:line="560" w:lineRule="exact"/>
        <w:ind w:firstLineChars="200" w:firstLine="632"/>
        <w:rPr>
          <w:rFonts w:ascii="宋体" w:hAnsi="宋体"/>
          <w:szCs w:val="32"/>
        </w:rPr>
      </w:pPr>
      <w:r>
        <w:rPr>
          <w:rFonts w:ascii="宋体" w:eastAsia="黑体" w:hAnsi="宋体" w:hint="eastAsia"/>
          <w:szCs w:val="32"/>
        </w:rPr>
        <w:t>第四十七条</w:t>
      </w:r>
      <w:r>
        <w:rPr>
          <w:rFonts w:ascii="宋体" w:hAnsi="宋体" w:hint="eastAsia"/>
          <w:szCs w:val="32"/>
        </w:rPr>
        <w:t xml:space="preserve">　本条例自</w:t>
      </w:r>
      <w:r>
        <w:rPr>
          <w:rFonts w:ascii="宋体" w:hAnsi="宋体" w:hint="eastAsia"/>
          <w:szCs w:val="32"/>
        </w:rPr>
        <w:t>1997</w:t>
      </w:r>
      <w:r>
        <w:rPr>
          <w:rFonts w:ascii="宋体" w:hAnsi="宋体" w:hint="eastAsia"/>
          <w:szCs w:val="32"/>
        </w:rPr>
        <w:t>年</w:t>
      </w:r>
      <w:r>
        <w:rPr>
          <w:rFonts w:ascii="宋体" w:hAnsi="宋体" w:hint="eastAsia"/>
          <w:szCs w:val="32"/>
        </w:rPr>
        <w:t>7</w:t>
      </w:r>
      <w:r>
        <w:rPr>
          <w:rFonts w:ascii="宋体" w:hAnsi="宋体" w:hint="eastAsia"/>
          <w:szCs w:val="32"/>
        </w:rPr>
        <w:t>月</w:t>
      </w:r>
      <w:r>
        <w:rPr>
          <w:rFonts w:ascii="宋体" w:hAnsi="宋体" w:hint="eastAsia"/>
          <w:szCs w:val="32"/>
        </w:rPr>
        <w:t>1</w:t>
      </w:r>
      <w:r>
        <w:rPr>
          <w:rFonts w:ascii="宋体" w:hAnsi="宋体" w:hint="eastAsia"/>
          <w:szCs w:val="32"/>
        </w:rPr>
        <w:t>日起施行。</w:t>
      </w:r>
      <w:r>
        <w:rPr>
          <w:rFonts w:ascii="宋体" w:hAnsi="宋体" w:hint="eastAsia"/>
          <w:szCs w:val="32"/>
        </w:rPr>
        <w:t>1982</w:t>
      </w:r>
      <w:r>
        <w:rPr>
          <w:rFonts w:ascii="宋体" w:hAnsi="宋体" w:hint="eastAsia"/>
          <w:szCs w:val="32"/>
        </w:rPr>
        <w:t>年</w:t>
      </w:r>
      <w:r>
        <w:rPr>
          <w:rFonts w:ascii="宋体" w:hAnsi="宋体" w:hint="eastAsia"/>
          <w:szCs w:val="32"/>
        </w:rPr>
        <w:t>3</w:t>
      </w:r>
      <w:r>
        <w:rPr>
          <w:rFonts w:ascii="宋体" w:hAnsi="宋体" w:hint="eastAsia"/>
          <w:szCs w:val="32"/>
        </w:rPr>
        <w:t>月</w:t>
      </w:r>
      <w:r>
        <w:rPr>
          <w:rFonts w:ascii="宋体" w:hAnsi="宋体" w:hint="eastAsia"/>
          <w:szCs w:val="32"/>
        </w:rPr>
        <w:t>25</w:t>
      </w:r>
      <w:r>
        <w:rPr>
          <w:rFonts w:ascii="宋体" w:hAnsi="宋体" w:hint="eastAsia"/>
          <w:szCs w:val="32"/>
        </w:rPr>
        <w:t>日广州市人民政府颁布的《广州市市政工程设施管理办法》同时废止。</w:t>
      </w:r>
    </w:p>
    <w:p w:rsidR="00C24289" w:rsidRDefault="00C24289">
      <w:pPr>
        <w:spacing w:line="560" w:lineRule="exact"/>
      </w:pPr>
    </w:p>
    <w:bookmarkEnd w:id="0"/>
    <w:p w:rsidR="00C24289" w:rsidRDefault="00C24289">
      <w:pPr>
        <w:pStyle w:val="a3"/>
        <w:adjustRightInd w:val="0"/>
        <w:snapToGrid w:val="0"/>
        <w:spacing w:after="0" w:line="560" w:lineRule="exact"/>
        <w:ind w:leftChars="0" w:left="0" w:firstLineChars="200" w:firstLine="632"/>
        <w:rPr>
          <w:rFonts w:hAnsi="华文中宋"/>
          <w:bCs/>
          <w:szCs w:val="32"/>
        </w:rPr>
      </w:pPr>
    </w:p>
    <w:sectPr w:rsidR="00C24289">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4BC" w:rsidRDefault="000054BC">
      <w:r>
        <w:separator/>
      </w:r>
    </w:p>
  </w:endnote>
  <w:endnote w:type="continuationSeparator" w:id="0">
    <w:p w:rsidR="000054BC" w:rsidRDefault="0000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89" w:rsidRDefault="000054BC">
    <w:pPr>
      <w:pStyle w:val="a4"/>
    </w:pPr>
    <w:r>
      <w:pict>
        <v:rect id="文本框 5" o:spid="_x0000_s3074"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C24289" w:rsidRDefault="000054B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89" w:rsidRDefault="000054BC">
    <w:pPr>
      <w:pStyle w:val="a4"/>
      <w:rPr>
        <w:rFonts w:ascii="宋体" w:eastAsia="宋体" w:hAnsi="宋体" w:cs="宋体"/>
        <w:sz w:val="24"/>
        <w:szCs w:val="24"/>
      </w:rPr>
    </w:pPr>
    <w:r>
      <w:rPr>
        <w:sz w:val="24"/>
      </w:rPr>
      <w:pict>
        <v:rect id="文本框 4" o:spid="_x0000_s3073"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C24289" w:rsidRDefault="000054B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4BC" w:rsidRDefault="000054BC">
      <w:r>
        <w:separator/>
      </w:r>
    </w:p>
  </w:footnote>
  <w:footnote w:type="continuationSeparator" w:id="0">
    <w:p w:rsidR="000054BC" w:rsidRDefault="00005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556A"/>
    <w:multiLevelType w:val="singleLevel"/>
    <w:tmpl w:val="5873556A"/>
    <w:lvl w:ilvl="0">
      <w:start w:val="1"/>
      <w:numFmt w:val="chineseCounting"/>
      <w:suff w:val="nothing"/>
      <w:lvlText w:val="第%1章"/>
      <w:lvlJc w:val="left"/>
    </w:lvl>
  </w:abstractNum>
  <w:abstractNum w:abstractNumId="1" w15:restartNumberingAfterBreak="0">
    <w:nsid w:val="58735661"/>
    <w:multiLevelType w:val="singleLevel"/>
    <w:tmpl w:val="58735661"/>
    <w:lvl w:ilvl="0">
      <w:start w:val="4"/>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054BC"/>
    <w:rsid w:val="0009348D"/>
    <w:rsid w:val="000B547A"/>
    <w:rsid w:val="000E0B10"/>
    <w:rsid w:val="001642F1"/>
    <w:rsid w:val="00301CC5"/>
    <w:rsid w:val="0048173A"/>
    <w:rsid w:val="005B49EE"/>
    <w:rsid w:val="0066473D"/>
    <w:rsid w:val="00721D9C"/>
    <w:rsid w:val="007E3220"/>
    <w:rsid w:val="0080111E"/>
    <w:rsid w:val="008C2765"/>
    <w:rsid w:val="00A57B8B"/>
    <w:rsid w:val="00C24289"/>
    <w:rsid w:val="00D95E11"/>
    <w:rsid w:val="00EA1A6A"/>
    <w:rsid w:val="00FC783E"/>
    <w:rsid w:val="043D7C42"/>
    <w:rsid w:val="066965C6"/>
    <w:rsid w:val="0895751D"/>
    <w:rsid w:val="08EB46EA"/>
    <w:rsid w:val="0E5115FA"/>
    <w:rsid w:val="0F6D3D1D"/>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9A04CE8"/>
    <w:rsid w:val="3B436EA3"/>
    <w:rsid w:val="420F136D"/>
    <w:rsid w:val="4526581B"/>
    <w:rsid w:val="459A0014"/>
    <w:rsid w:val="4B7F2B0B"/>
    <w:rsid w:val="4E4F376E"/>
    <w:rsid w:val="50067A1E"/>
    <w:rsid w:val="51EF053D"/>
    <w:rsid w:val="53BA17FC"/>
    <w:rsid w:val="585415C6"/>
    <w:rsid w:val="59124C97"/>
    <w:rsid w:val="5AF1484F"/>
    <w:rsid w:val="5BBC5E8C"/>
    <w:rsid w:val="60FA7A99"/>
    <w:rsid w:val="62F5388E"/>
    <w:rsid w:val="6377386C"/>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158EE02"/>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14</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cp:revision>
  <dcterms:created xsi:type="dcterms:W3CDTF">2017-01-07T17:59:00Z</dcterms:created>
  <dcterms:modified xsi:type="dcterms:W3CDTF">2019-03-29T06:41:00Z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